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B4A1C" w14:textId="071F433F" w:rsidR="005A33A3" w:rsidRPr="005A33A3" w:rsidRDefault="005A33A3" w:rsidP="005A33A3">
      <w:pPr>
        <w:pStyle w:val="Title"/>
        <w:rPr>
          <w:sz w:val="28"/>
          <w:szCs w:val="28"/>
          <w:u w:val="none"/>
        </w:rPr>
      </w:pPr>
      <w:r w:rsidRPr="005A33A3">
        <w:rPr>
          <w:sz w:val="28"/>
          <w:szCs w:val="28"/>
          <w:u w:val="thick"/>
        </w:rPr>
        <w:t>DECLARATION</w:t>
      </w:r>
      <w:r w:rsidRPr="005A33A3">
        <w:rPr>
          <w:spacing w:val="-2"/>
          <w:sz w:val="28"/>
          <w:szCs w:val="28"/>
          <w:u w:val="thick"/>
        </w:rPr>
        <w:t xml:space="preserve"> </w:t>
      </w:r>
      <w:r w:rsidRPr="005A33A3">
        <w:rPr>
          <w:sz w:val="28"/>
          <w:szCs w:val="28"/>
          <w:u w:val="thick"/>
        </w:rPr>
        <w:t>SUR</w:t>
      </w:r>
      <w:r w:rsidRPr="005A33A3">
        <w:rPr>
          <w:spacing w:val="-6"/>
          <w:sz w:val="28"/>
          <w:szCs w:val="28"/>
          <w:u w:val="thick"/>
        </w:rPr>
        <w:t xml:space="preserve"> </w:t>
      </w:r>
      <w:r w:rsidRPr="005A33A3">
        <w:rPr>
          <w:sz w:val="28"/>
          <w:szCs w:val="28"/>
          <w:u w:val="thick"/>
        </w:rPr>
        <w:t>L’HONNEUR</w:t>
      </w:r>
    </w:p>
    <w:p w14:paraId="67D6F8F3" w14:textId="77777777" w:rsidR="005A33A3" w:rsidRPr="005A33A3" w:rsidRDefault="005A33A3" w:rsidP="005A33A3">
      <w:pPr>
        <w:pStyle w:val="BodyText"/>
        <w:spacing w:before="2"/>
        <w:rPr>
          <w:b/>
          <w:sz w:val="13"/>
          <w:szCs w:val="14"/>
        </w:rPr>
      </w:pPr>
    </w:p>
    <w:p w14:paraId="3D1967F5" w14:textId="5D3F332B" w:rsidR="005A33A3" w:rsidRPr="005A33A3" w:rsidRDefault="005A33A3" w:rsidP="005A33A3">
      <w:pPr>
        <w:spacing w:before="74"/>
        <w:ind w:left="2947" w:right="3031"/>
        <w:jc w:val="center"/>
        <w:rPr>
          <w:b/>
        </w:rPr>
      </w:pPr>
      <w:r w:rsidRPr="005A33A3">
        <w:rPr>
          <w:b/>
        </w:rPr>
        <w:t>Aides</w:t>
      </w:r>
      <w:r w:rsidRPr="005A33A3">
        <w:rPr>
          <w:b/>
          <w:spacing w:val="-5"/>
        </w:rPr>
        <w:t xml:space="preserve"> </w:t>
      </w:r>
      <w:r w:rsidRPr="005A33A3">
        <w:rPr>
          <w:b/>
        </w:rPr>
        <w:t>«</w:t>
      </w:r>
      <w:r w:rsidRPr="005A33A3">
        <w:rPr>
          <w:b/>
          <w:spacing w:val="-5"/>
        </w:rPr>
        <w:t xml:space="preserve"> </w:t>
      </w:r>
      <w:r w:rsidRPr="005A33A3">
        <w:rPr>
          <w:b/>
          <w:i/>
        </w:rPr>
        <w:t>de</w:t>
      </w:r>
      <w:r w:rsidRPr="005A33A3">
        <w:rPr>
          <w:b/>
          <w:i/>
          <w:spacing w:val="-4"/>
        </w:rPr>
        <w:t xml:space="preserve"> </w:t>
      </w:r>
      <w:r w:rsidRPr="005A33A3">
        <w:rPr>
          <w:b/>
          <w:i/>
        </w:rPr>
        <w:t>minimis»</w:t>
      </w:r>
      <w:r w:rsidR="00764868">
        <w:rPr>
          <w:rStyle w:val="FootnoteReference"/>
          <w:b/>
          <w:i/>
        </w:rPr>
        <w:footnoteReference w:id="2"/>
      </w:r>
      <w:r w:rsidRPr="005A33A3">
        <w:rPr>
          <w:b/>
          <w:i/>
        </w:rPr>
        <w:t xml:space="preserve"> </w:t>
      </w:r>
      <w:r w:rsidRPr="005A33A3">
        <w:rPr>
          <w:b/>
        </w:rPr>
        <w:t>octroyées</w:t>
      </w:r>
      <w:r w:rsidRPr="005A33A3">
        <w:rPr>
          <w:b/>
          <w:spacing w:val="-1"/>
        </w:rPr>
        <w:t xml:space="preserve"> </w:t>
      </w:r>
      <w:r w:rsidRPr="005A33A3">
        <w:rPr>
          <w:b/>
        </w:rPr>
        <w:t>et</w:t>
      </w:r>
      <w:r w:rsidRPr="005A33A3">
        <w:rPr>
          <w:b/>
          <w:spacing w:val="-1"/>
        </w:rPr>
        <w:t xml:space="preserve"> </w:t>
      </w:r>
      <w:r w:rsidRPr="005A33A3">
        <w:rPr>
          <w:b/>
        </w:rPr>
        <w:t>à</w:t>
      </w:r>
      <w:r w:rsidRPr="005A33A3">
        <w:rPr>
          <w:b/>
          <w:spacing w:val="-9"/>
        </w:rPr>
        <w:t xml:space="preserve"> </w:t>
      </w:r>
      <w:r w:rsidRPr="005A33A3">
        <w:rPr>
          <w:b/>
        </w:rPr>
        <w:t>venir</w:t>
      </w:r>
    </w:p>
    <w:p w14:paraId="12B5E824" w14:textId="77777777" w:rsidR="005A33A3" w:rsidRPr="005A33A3" w:rsidRDefault="005A33A3" w:rsidP="005A33A3">
      <w:pPr>
        <w:pStyle w:val="BodyText"/>
        <w:rPr>
          <w:b/>
          <w:sz w:val="24"/>
        </w:rPr>
      </w:pPr>
    </w:p>
    <w:p w14:paraId="3576F839" w14:textId="77777777" w:rsidR="005A33A3" w:rsidRPr="005A33A3" w:rsidRDefault="005A33A3" w:rsidP="00276958">
      <w:pPr>
        <w:ind w:left="316"/>
        <w:jc w:val="both"/>
      </w:pPr>
      <w:r w:rsidRPr="005A33A3">
        <w:t>Je</w:t>
      </w:r>
      <w:r w:rsidRPr="005A33A3">
        <w:rPr>
          <w:spacing w:val="41"/>
        </w:rPr>
        <w:t xml:space="preserve"> </w:t>
      </w:r>
      <w:r w:rsidRPr="005A33A3">
        <w:t>soussigné,</w:t>
      </w:r>
      <w:r w:rsidRPr="005A33A3">
        <w:rPr>
          <w:spacing w:val="39"/>
        </w:rPr>
        <w:t xml:space="preserve"> </w:t>
      </w:r>
      <w:r w:rsidRPr="005A33A3">
        <w:t>…………………………………………………..</w:t>
      </w:r>
      <w:r w:rsidRPr="005A33A3">
        <w:rPr>
          <w:spacing w:val="38"/>
        </w:rPr>
        <w:t xml:space="preserve"> </w:t>
      </w:r>
      <w:r w:rsidRPr="005A33A3">
        <w:t>(nom</w:t>
      </w:r>
      <w:r w:rsidRPr="005A33A3">
        <w:rPr>
          <w:spacing w:val="42"/>
        </w:rPr>
        <w:t xml:space="preserve"> </w:t>
      </w:r>
      <w:r w:rsidRPr="005A33A3">
        <w:t>et</w:t>
      </w:r>
      <w:r w:rsidRPr="005A33A3">
        <w:rPr>
          <w:spacing w:val="41"/>
        </w:rPr>
        <w:t xml:space="preserve"> </w:t>
      </w:r>
      <w:r w:rsidRPr="005A33A3">
        <w:t>prénom),</w:t>
      </w:r>
      <w:r w:rsidRPr="005A33A3">
        <w:rPr>
          <w:spacing w:val="41"/>
        </w:rPr>
        <w:t xml:space="preserve"> </w:t>
      </w:r>
      <w:r w:rsidRPr="005A33A3">
        <w:t>représentant</w:t>
      </w:r>
      <w:r w:rsidRPr="005A33A3">
        <w:rPr>
          <w:spacing w:val="41"/>
        </w:rPr>
        <w:t xml:space="preserve"> </w:t>
      </w:r>
      <w:r w:rsidRPr="005A33A3">
        <w:t>légal</w:t>
      </w:r>
      <w:r w:rsidRPr="005A33A3">
        <w:rPr>
          <w:spacing w:val="40"/>
        </w:rPr>
        <w:t xml:space="preserve"> </w:t>
      </w:r>
      <w:r w:rsidRPr="005A33A3">
        <w:t>en</w:t>
      </w:r>
      <w:r w:rsidRPr="005A33A3">
        <w:rPr>
          <w:spacing w:val="37"/>
        </w:rPr>
        <w:t xml:space="preserve"> </w:t>
      </w:r>
      <w:r w:rsidRPr="005A33A3">
        <w:t>tant</w:t>
      </w:r>
      <w:r w:rsidRPr="005A33A3">
        <w:rPr>
          <w:spacing w:val="41"/>
        </w:rPr>
        <w:t xml:space="preserve"> </w:t>
      </w:r>
      <w:r w:rsidRPr="005A33A3">
        <w:t>que</w:t>
      </w:r>
    </w:p>
    <w:p w14:paraId="301D817E" w14:textId="77777777" w:rsidR="005A33A3" w:rsidRPr="005A33A3" w:rsidRDefault="005A33A3" w:rsidP="00276958">
      <w:pPr>
        <w:ind w:left="316"/>
        <w:jc w:val="both"/>
      </w:pPr>
      <w:r w:rsidRPr="005A33A3">
        <w:t>………………………………………</w:t>
      </w:r>
      <w:r w:rsidRPr="005A33A3">
        <w:rPr>
          <w:spacing w:val="30"/>
        </w:rPr>
        <w:t xml:space="preserve"> </w:t>
      </w:r>
      <w:r w:rsidRPr="005A33A3">
        <w:t>de</w:t>
      </w:r>
      <w:r w:rsidRPr="005A33A3">
        <w:rPr>
          <w:spacing w:val="32"/>
        </w:rPr>
        <w:t xml:space="preserve"> </w:t>
      </w:r>
      <w:r w:rsidRPr="005A33A3">
        <w:t>l’entité</w:t>
      </w:r>
      <w:r w:rsidRPr="005A33A3">
        <w:rPr>
          <w:spacing w:val="32"/>
        </w:rPr>
        <w:t xml:space="preserve"> </w:t>
      </w:r>
      <w:r w:rsidRPr="005A33A3">
        <w:t>(n°</w:t>
      </w:r>
      <w:r w:rsidRPr="005A33A3">
        <w:rPr>
          <w:spacing w:val="30"/>
        </w:rPr>
        <w:t xml:space="preserve"> </w:t>
      </w:r>
      <w:r w:rsidRPr="005A33A3">
        <w:t>SIREN</w:t>
      </w:r>
      <w:r w:rsidRPr="005A33A3">
        <w:rPr>
          <w:spacing w:val="26"/>
        </w:rPr>
        <w:t xml:space="preserve"> </w:t>
      </w:r>
      <w:r w:rsidRPr="005A33A3">
        <w:t>et</w:t>
      </w:r>
      <w:r w:rsidRPr="005A33A3">
        <w:rPr>
          <w:spacing w:val="32"/>
        </w:rPr>
        <w:t xml:space="preserve"> </w:t>
      </w:r>
      <w:r w:rsidRPr="005A33A3">
        <w:t>raison</w:t>
      </w:r>
      <w:r w:rsidRPr="005A33A3">
        <w:rPr>
          <w:spacing w:val="29"/>
        </w:rPr>
        <w:t xml:space="preserve"> </w:t>
      </w:r>
      <w:r w:rsidRPr="005A33A3">
        <w:t>sociale)</w:t>
      </w:r>
      <w:r w:rsidRPr="005A33A3">
        <w:rPr>
          <w:spacing w:val="29"/>
        </w:rPr>
        <w:t xml:space="preserve"> </w:t>
      </w:r>
      <w:r w:rsidRPr="005A33A3">
        <w:t>……………………………………………………</w:t>
      </w:r>
    </w:p>
    <w:p w14:paraId="76FD8FFE" w14:textId="5E2D22EF" w:rsidR="005A33A3" w:rsidRPr="005A33A3" w:rsidRDefault="005A33A3" w:rsidP="00276958">
      <w:pPr>
        <w:spacing w:before="3"/>
        <w:ind w:left="316" w:right="399"/>
        <w:jc w:val="both"/>
      </w:pPr>
      <w:r w:rsidRPr="005A33A3">
        <w:t xml:space="preserve">………………………………………………………………… , </w:t>
      </w:r>
      <w:r w:rsidRPr="005A33A3">
        <w:rPr>
          <w:u w:val="single"/>
        </w:rPr>
        <w:t>entreprise unique</w:t>
      </w:r>
      <w:r w:rsidRPr="005A33A3">
        <w:rPr>
          <w:rStyle w:val="FootnoteReference"/>
        </w:rPr>
        <w:footnoteReference w:id="3"/>
      </w:r>
      <w:r w:rsidRPr="005A33A3">
        <w:t xml:space="preserve"> au sens du règlement</w:t>
      </w:r>
      <w:r w:rsidRPr="005A33A3">
        <w:rPr>
          <w:spacing w:val="49"/>
        </w:rPr>
        <w:t xml:space="preserve"> </w:t>
      </w:r>
      <w:r w:rsidRPr="005A33A3">
        <w:rPr>
          <w:i/>
        </w:rPr>
        <w:t>de m</w:t>
      </w:r>
      <w:r w:rsidR="00276958">
        <w:rPr>
          <w:i/>
        </w:rPr>
        <w:t>i</w:t>
      </w:r>
      <w:r w:rsidRPr="005A33A3">
        <w:rPr>
          <w:i/>
        </w:rPr>
        <w:t>nimis</w:t>
      </w:r>
      <w:r w:rsidRPr="005A33A3">
        <w:t>,</w:t>
      </w:r>
      <w:r w:rsidRPr="005A33A3">
        <w:rPr>
          <w:spacing w:val="1"/>
        </w:rPr>
        <w:t xml:space="preserve"> </w:t>
      </w:r>
      <w:r w:rsidRPr="005A33A3">
        <w:t xml:space="preserve">(UE) </w:t>
      </w:r>
      <w:r w:rsidR="003813CA" w:rsidRPr="003813CA">
        <w:t>2023/2831 de la Commission du 13 décembre 2023 relatif à l’application des articles 107 et 108 du traité sur le fonctionnement de l’Union européenne aux aides de minimis</w:t>
      </w:r>
      <w:r w:rsidRPr="005A33A3">
        <w:t>,</w:t>
      </w:r>
      <w:r w:rsidRPr="005A33A3">
        <w:rPr>
          <w:spacing w:val="1"/>
        </w:rPr>
        <w:t xml:space="preserve"> </w:t>
      </w:r>
      <w:r w:rsidRPr="005A33A3">
        <w:t>atteste</w:t>
      </w:r>
      <w:r w:rsidRPr="005A33A3">
        <w:rPr>
          <w:spacing w:val="1"/>
        </w:rPr>
        <w:t xml:space="preserve"> </w:t>
      </w:r>
      <w:r w:rsidRPr="005A33A3">
        <w:t>sur</w:t>
      </w:r>
      <w:r w:rsidRPr="005A33A3">
        <w:rPr>
          <w:spacing w:val="1"/>
        </w:rPr>
        <w:t xml:space="preserve"> </w:t>
      </w:r>
      <w:r w:rsidRPr="005A33A3">
        <w:t xml:space="preserve">l’honneur que la liste ci-dessous comporte l’ensemble des aides </w:t>
      </w:r>
      <w:r w:rsidR="007C310D">
        <w:t>de minimis</w:t>
      </w:r>
      <w:r w:rsidR="00B00A94">
        <w:t xml:space="preserve"> </w:t>
      </w:r>
      <w:r w:rsidRPr="005A33A3">
        <w:t>obtenues</w:t>
      </w:r>
      <w:r w:rsidRPr="005A33A3">
        <w:rPr>
          <w:rStyle w:val="FootnoteReference"/>
        </w:rPr>
        <w:footnoteReference w:id="4"/>
      </w:r>
      <w:r w:rsidRPr="005A33A3">
        <w:t xml:space="preserve"> ou demandées</w:t>
      </w:r>
      <w:r w:rsidRPr="005A33A3">
        <w:rPr>
          <w:spacing w:val="1"/>
        </w:rPr>
        <w:t xml:space="preserve"> </w:t>
      </w:r>
      <w:r w:rsidR="00A54774" w:rsidRPr="005A33A3">
        <w:rPr>
          <w:bCs/>
        </w:rPr>
        <w:t>au</w:t>
      </w:r>
      <w:r w:rsidR="00A54774" w:rsidRPr="005A33A3">
        <w:rPr>
          <w:bCs/>
          <w:spacing w:val="1"/>
        </w:rPr>
        <w:t xml:space="preserve"> </w:t>
      </w:r>
      <w:r w:rsidR="00A54774" w:rsidRPr="005A33A3">
        <w:rPr>
          <w:bCs/>
        </w:rPr>
        <w:t>cours</w:t>
      </w:r>
      <w:r w:rsidR="00A54774" w:rsidRPr="005A33A3">
        <w:rPr>
          <w:bCs/>
          <w:spacing w:val="-3"/>
        </w:rPr>
        <w:t xml:space="preserve"> </w:t>
      </w:r>
      <w:r w:rsidR="00E548FE">
        <w:rPr>
          <w:bCs/>
        </w:rPr>
        <w:t>des trois</w:t>
      </w:r>
      <w:r w:rsidR="00193E3C">
        <w:rPr>
          <w:bCs/>
        </w:rPr>
        <w:t xml:space="preserve"> dernières</w:t>
      </w:r>
      <w:r w:rsidR="00E548FE">
        <w:rPr>
          <w:bCs/>
        </w:rPr>
        <w:t xml:space="preserve"> années</w:t>
      </w:r>
      <w:r w:rsidR="00C2157A">
        <w:rPr>
          <w:bCs/>
        </w:rPr>
        <w:t xml:space="preserve"> (ou des trois derniers exercices fiscaux si applicable</w:t>
      </w:r>
      <w:r w:rsidR="00C2157A">
        <w:rPr>
          <w:rStyle w:val="FootnoteReference"/>
          <w:bCs/>
        </w:rPr>
        <w:footnoteReference w:id="5"/>
      </w:r>
      <w:r w:rsidR="00C2157A">
        <w:rPr>
          <w:bCs/>
        </w:rPr>
        <w:t>)</w:t>
      </w:r>
      <w:r w:rsidR="00B1446F">
        <w:rPr>
          <w:bCs/>
        </w:rPr>
        <w:t>,</w:t>
      </w:r>
      <w:r w:rsidR="00A54774" w:rsidRPr="005A33A3">
        <w:rPr>
          <w:bCs/>
        </w:rPr>
        <w:t xml:space="preserve"> </w:t>
      </w:r>
      <w:r w:rsidRPr="005A33A3">
        <w:t>en</w:t>
      </w:r>
      <w:r w:rsidRPr="005A33A3">
        <w:rPr>
          <w:spacing w:val="-1"/>
        </w:rPr>
        <w:t xml:space="preserve"> </w:t>
      </w:r>
      <w:r w:rsidRPr="005A33A3">
        <w:t>application</w:t>
      </w:r>
      <w:r w:rsidRPr="005A33A3">
        <w:rPr>
          <w:spacing w:val="-6"/>
        </w:rPr>
        <w:t xml:space="preserve"> </w:t>
      </w:r>
      <w:r w:rsidRPr="005A33A3">
        <w:t>:</w:t>
      </w:r>
    </w:p>
    <w:p w14:paraId="7889FF94" w14:textId="77777777" w:rsidR="005A33A3" w:rsidRPr="005A33A3" w:rsidRDefault="005A33A3" w:rsidP="005A33A3">
      <w:pPr>
        <w:pStyle w:val="BodyText"/>
        <w:spacing w:before="1"/>
        <w:rPr>
          <w:sz w:val="22"/>
        </w:rPr>
      </w:pPr>
    </w:p>
    <w:p w14:paraId="5E82976E" w14:textId="2A0E2223" w:rsidR="00123FB1" w:rsidRPr="00123FB1" w:rsidRDefault="005A33A3" w:rsidP="00B43EB5">
      <w:pPr>
        <w:pStyle w:val="ListParagraph"/>
        <w:numPr>
          <w:ilvl w:val="0"/>
          <w:numId w:val="2"/>
        </w:numPr>
        <w:tabs>
          <w:tab w:val="left" w:pos="709"/>
        </w:tabs>
        <w:spacing w:before="1" w:line="237" w:lineRule="auto"/>
        <w:ind w:left="284" w:right="404" w:hanging="360"/>
        <w:rPr>
          <w:rFonts w:asciiTheme="minorHAnsi" w:hAnsiTheme="minorHAnsi"/>
        </w:rPr>
      </w:pPr>
      <w:r w:rsidRPr="007C4945">
        <w:rPr>
          <w:rFonts w:asciiTheme="minorHAnsi" w:hAnsiTheme="minorHAnsi"/>
        </w:rPr>
        <w:t xml:space="preserve">du </w:t>
      </w:r>
      <w:r w:rsidR="00572A75" w:rsidRPr="00161873">
        <w:rPr>
          <w:rFonts w:asciiTheme="minorHAnsi" w:hAnsiTheme="minorHAnsi" w:cstheme="minorHAnsi"/>
          <w:b/>
        </w:rPr>
        <w:t>r</w:t>
      </w:r>
      <w:r w:rsidRPr="00161873">
        <w:rPr>
          <w:rFonts w:asciiTheme="minorHAnsi" w:hAnsiTheme="minorHAnsi" w:cstheme="minorHAnsi"/>
          <w:b/>
        </w:rPr>
        <w:t>èglement</w:t>
      </w:r>
      <w:r w:rsidRPr="00E60A1B">
        <w:rPr>
          <w:rFonts w:asciiTheme="minorHAnsi" w:hAnsiTheme="minorHAnsi"/>
          <w:b/>
        </w:rPr>
        <w:t xml:space="preserve"> (UE) </w:t>
      </w:r>
      <w:r w:rsidR="003813CA">
        <w:rPr>
          <w:rFonts w:asciiTheme="minorHAnsi" w:hAnsiTheme="minorHAnsi"/>
          <w:b/>
        </w:rPr>
        <w:t>2023/2831</w:t>
      </w:r>
      <w:r w:rsidRPr="00E60A1B">
        <w:rPr>
          <w:rFonts w:asciiTheme="minorHAnsi" w:hAnsiTheme="minorHAnsi"/>
        </w:rPr>
        <w:t xml:space="preserve"> du </w:t>
      </w:r>
      <w:r w:rsidR="002106A4">
        <w:rPr>
          <w:rFonts w:asciiTheme="minorHAnsi" w:hAnsiTheme="minorHAnsi"/>
        </w:rPr>
        <w:t>13 décembre 2023</w:t>
      </w:r>
      <w:r w:rsidR="00814572" w:rsidRPr="00E60A1B">
        <w:rPr>
          <w:rFonts w:asciiTheme="minorHAnsi" w:hAnsiTheme="minorHAnsi"/>
        </w:rPr>
        <w:t xml:space="preserve"> </w:t>
      </w:r>
      <w:r w:rsidR="00814572" w:rsidRPr="00AD2133">
        <w:rPr>
          <w:rFonts w:asciiTheme="minorHAnsi" w:hAnsiTheme="minorHAnsi" w:cstheme="minorHAnsi"/>
          <w:bCs/>
        </w:rPr>
        <w:t xml:space="preserve">publié au </w:t>
      </w:r>
      <w:r w:rsidR="002106A4">
        <w:rPr>
          <w:rFonts w:asciiTheme="minorHAnsi" w:hAnsiTheme="minorHAnsi" w:cstheme="minorHAnsi"/>
          <w:bCs/>
        </w:rPr>
        <w:t>JOUE</w:t>
      </w:r>
      <w:r w:rsidR="002106A4" w:rsidRPr="002106A4">
        <w:rPr>
          <w:rFonts w:asciiTheme="minorHAnsi" w:hAnsiTheme="minorHAnsi" w:cstheme="minorHAnsi"/>
          <w:bCs/>
          <w:shd w:val="clear" w:color="auto" w:fill="FFFFFF"/>
        </w:rPr>
        <w:t xml:space="preserve"> L du 15 décembre 2023</w:t>
      </w:r>
      <w:r w:rsidR="002106A4">
        <w:rPr>
          <w:rFonts w:asciiTheme="minorHAnsi" w:hAnsiTheme="minorHAnsi" w:cstheme="minorHAnsi"/>
          <w:bCs/>
          <w:shd w:val="clear" w:color="auto" w:fill="FFFFFF"/>
        </w:rPr>
        <w:t xml:space="preserve"> </w:t>
      </w:r>
      <w:r w:rsidRPr="00E60A1B">
        <w:rPr>
          <w:rFonts w:asciiTheme="minorHAnsi" w:hAnsiTheme="minorHAnsi"/>
        </w:rPr>
        <w:t xml:space="preserve">relatif aux aides </w:t>
      </w:r>
      <w:r w:rsidRPr="00E60A1B">
        <w:rPr>
          <w:rFonts w:asciiTheme="minorHAnsi" w:hAnsiTheme="minorHAnsi"/>
          <w:i/>
        </w:rPr>
        <w:t>de minimis</w:t>
      </w:r>
      <w:r w:rsidR="0034523B">
        <w:rPr>
          <w:rFonts w:asciiTheme="minorHAnsi" w:hAnsiTheme="minorHAnsi"/>
          <w:i/>
        </w:rPr>
        <w:t> ;</w:t>
      </w:r>
      <w:r w:rsidR="005D60B9">
        <w:rPr>
          <w:rFonts w:asciiTheme="minorHAnsi" w:hAnsiTheme="minorHAnsi" w:cstheme="minorHAnsi"/>
          <w:bCs/>
          <w:i/>
        </w:rPr>
        <w:t xml:space="preserve"> </w:t>
      </w:r>
    </w:p>
    <w:p w14:paraId="611EB7CA" w14:textId="029C4482" w:rsidR="005A33A3" w:rsidRPr="00E60A1B" w:rsidRDefault="005D60B9" w:rsidP="00B43EB5">
      <w:pPr>
        <w:pStyle w:val="ListParagraph"/>
        <w:tabs>
          <w:tab w:val="left" w:pos="709"/>
        </w:tabs>
        <w:spacing w:before="1" w:line="237" w:lineRule="auto"/>
        <w:ind w:left="284" w:right="404" w:firstLine="0"/>
        <w:rPr>
          <w:rFonts w:asciiTheme="minorHAnsi" w:hAnsiTheme="minorHAnsi"/>
        </w:rPr>
      </w:pPr>
      <w:r>
        <w:rPr>
          <w:rFonts w:asciiTheme="minorHAnsi" w:hAnsiTheme="minorHAnsi" w:cstheme="minorHAnsi"/>
          <w:bCs/>
          <w:i/>
        </w:rPr>
        <w:t>-</w:t>
      </w:r>
      <w:r w:rsidR="00215B4C">
        <w:rPr>
          <w:rFonts w:asciiTheme="minorHAnsi" w:hAnsiTheme="minorHAnsi" w:cstheme="minorHAnsi"/>
          <w:bCs/>
          <w:i/>
        </w:rPr>
        <w:t xml:space="preserve"> </w:t>
      </w:r>
      <w:r w:rsidR="00582236">
        <w:rPr>
          <w:rFonts w:asciiTheme="minorHAnsi" w:hAnsiTheme="minorHAnsi" w:cstheme="minorHAnsi"/>
          <w:bCs/>
          <w:i/>
        </w:rPr>
        <w:t xml:space="preserve">ou du </w:t>
      </w:r>
      <w:r w:rsidR="00582236" w:rsidRPr="00161873">
        <w:rPr>
          <w:rFonts w:asciiTheme="minorHAnsi" w:hAnsiTheme="minorHAnsi" w:cstheme="minorHAnsi"/>
          <w:b/>
        </w:rPr>
        <w:t>règlement</w:t>
      </w:r>
      <w:r w:rsidR="00582236" w:rsidRPr="00E60A1B">
        <w:rPr>
          <w:rFonts w:asciiTheme="minorHAnsi" w:hAnsiTheme="minorHAnsi"/>
          <w:b/>
        </w:rPr>
        <w:t xml:space="preserve"> (UE) </w:t>
      </w:r>
      <w:r w:rsidR="00582236">
        <w:rPr>
          <w:rFonts w:asciiTheme="minorHAnsi" w:hAnsiTheme="minorHAnsi"/>
          <w:b/>
        </w:rPr>
        <w:t>n° 1407/2013</w:t>
      </w:r>
      <w:r w:rsidR="00582236" w:rsidRPr="00E60A1B">
        <w:rPr>
          <w:rFonts w:asciiTheme="minorHAnsi" w:hAnsiTheme="minorHAnsi"/>
        </w:rPr>
        <w:t xml:space="preserve"> du </w:t>
      </w:r>
      <w:r w:rsidR="00582236">
        <w:rPr>
          <w:rFonts w:asciiTheme="minorHAnsi" w:hAnsiTheme="minorHAnsi"/>
        </w:rPr>
        <w:t>18 décembre 2013</w:t>
      </w:r>
      <w:r w:rsidR="00582236" w:rsidRPr="00E60A1B">
        <w:rPr>
          <w:rFonts w:asciiTheme="minorHAnsi" w:hAnsiTheme="minorHAnsi"/>
        </w:rPr>
        <w:t xml:space="preserve"> </w:t>
      </w:r>
      <w:r w:rsidR="00582236" w:rsidRPr="00AD2133">
        <w:rPr>
          <w:rFonts w:asciiTheme="minorHAnsi" w:hAnsiTheme="minorHAnsi" w:cstheme="minorHAnsi"/>
          <w:bCs/>
        </w:rPr>
        <w:t xml:space="preserve">publié au </w:t>
      </w:r>
      <w:r w:rsidR="00582236">
        <w:rPr>
          <w:rFonts w:asciiTheme="minorHAnsi" w:hAnsiTheme="minorHAnsi" w:cstheme="minorHAnsi"/>
          <w:bCs/>
        </w:rPr>
        <w:t>JOUE</w:t>
      </w:r>
      <w:r w:rsidR="00582236" w:rsidRPr="002106A4">
        <w:rPr>
          <w:rFonts w:asciiTheme="minorHAnsi" w:hAnsiTheme="minorHAnsi" w:cstheme="minorHAnsi"/>
          <w:bCs/>
          <w:shd w:val="clear" w:color="auto" w:fill="FFFFFF"/>
        </w:rPr>
        <w:t xml:space="preserve"> L </w:t>
      </w:r>
      <w:r>
        <w:rPr>
          <w:rFonts w:asciiTheme="minorHAnsi" w:hAnsiTheme="minorHAnsi" w:cstheme="minorHAnsi"/>
          <w:bCs/>
          <w:shd w:val="clear" w:color="auto" w:fill="FFFFFF"/>
        </w:rPr>
        <w:t xml:space="preserve">352 </w:t>
      </w:r>
      <w:r w:rsidR="00582236" w:rsidRPr="002106A4">
        <w:rPr>
          <w:rFonts w:asciiTheme="minorHAnsi" w:hAnsiTheme="minorHAnsi" w:cstheme="minorHAnsi"/>
          <w:bCs/>
          <w:shd w:val="clear" w:color="auto" w:fill="FFFFFF"/>
        </w:rPr>
        <w:t xml:space="preserve">du </w:t>
      </w:r>
      <w:r>
        <w:rPr>
          <w:rFonts w:asciiTheme="minorHAnsi" w:hAnsiTheme="minorHAnsi" w:cstheme="minorHAnsi"/>
          <w:bCs/>
          <w:shd w:val="clear" w:color="auto" w:fill="FFFFFF"/>
        </w:rPr>
        <w:t>24</w:t>
      </w:r>
      <w:r w:rsidR="00582236" w:rsidRPr="002106A4">
        <w:rPr>
          <w:rFonts w:asciiTheme="minorHAnsi" w:hAnsiTheme="minorHAnsi" w:cstheme="minorHAnsi"/>
          <w:bCs/>
          <w:shd w:val="clear" w:color="auto" w:fill="FFFFFF"/>
        </w:rPr>
        <w:t xml:space="preserve"> décembre 20</w:t>
      </w:r>
      <w:r>
        <w:rPr>
          <w:rFonts w:asciiTheme="minorHAnsi" w:hAnsiTheme="minorHAnsi" w:cstheme="minorHAnsi"/>
          <w:bCs/>
          <w:shd w:val="clear" w:color="auto" w:fill="FFFFFF"/>
        </w:rPr>
        <w:t>1</w:t>
      </w:r>
      <w:r w:rsidR="00582236" w:rsidRPr="002106A4">
        <w:rPr>
          <w:rFonts w:asciiTheme="minorHAnsi" w:hAnsiTheme="minorHAnsi" w:cstheme="minorHAnsi"/>
          <w:bCs/>
          <w:shd w:val="clear" w:color="auto" w:fill="FFFFFF"/>
        </w:rPr>
        <w:t>3</w:t>
      </w:r>
      <w:r w:rsidR="00582236">
        <w:rPr>
          <w:rFonts w:asciiTheme="minorHAnsi" w:hAnsiTheme="minorHAnsi" w:cstheme="minorHAnsi"/>
          <w:bCs/>
          <w:shd w:val="clear" w:color="auto" w:fill="FFFFFF"/>
        </w:rPr>
        <w:t xml:space="preserve"> </w:t>
      </w:r>
      <w:r w:rsidR="00582236" w:rsidRPr="00E60A1B">
        <w:rPr>
          <w:rFonts w:asciiTheme="minorHAnsi" w:hAnsiTheme="minorHAnsi"/>
        </w:rPr>
        <w:t xml:space="preserve">relatif aux aides </w:t>
      </w:r>
      <w:r w:rsidR="00582236" w:rsidRPr="00E60A1B">
        <w:rPr>
          <w:rFonts w:asciiTheme="minorHAnsi" w:hAnsiTheme="minorHAnsi"/>
          <w:i/>
        </w:rPr>
        <w:t>de minimis</w:t>
      </w:r>
      <w:r w:rsidR="001926F8">
        <w:rPr>
          <w:rFonts w:asciiTheme="minorHAnsi" w:hAnsiTheme="minorHAnsi"/>
          <w:i/>
        </w:rPr>
        <w:t xml:space="preserve"> </w:t>
      </w:r>
      <w:r w:rsidR="00123FB1" w:rsidRPr="001926F8">
        <w:rPr>
          <w:rFonts w:asciiTheme="minorHAnsi" w:hAnsiTheme="minorHAnsi"/>
          <w:i/>
          <w:u w:val="single"/>
        </w:rPr>
        <w:t>(</w:t>
      </w:r>
      <w:r w:rsidR="00123FB1" w:rsidRPr="001926F8">
        <w:rPr>
          <w:i/>
          <w:u w:val="single"/>
        </w:rPr>
        <w:t>aides octroyées avant le 31 décembre 2023</w:t>
      </w:r>
      <w:r w:rsidR="001926F8" w:rsidRPr="001926F8">
        <w:rPr>
          <w:i/>
          <w:u w:val="single"/>
        </w:rPr>
        <w:t>)</w:t>
      </w:r>
      <w:r>
        <w:rPr>
          <w:rFonts w:asciiTheme="minorHAnsi" w:hAnsiTheme="minorHAnsi"/>
          <w:i/>
        </w:rPr>
        <w:t> ;</w:t>
      </w:r>
    </w:p>
    <w:p w14:paraId="727DB74B" w14:textId="77777777" w:rsidR="005A33A3" w:rsidRPr="00D62F78" w:rsidRDefault="005A33A3" w:rsidP="00B43EB5">
      <w:pPr>
        <w:pStyle w:val="BodyText"/>
        <w:tabs>
          <w:tab w:val="left" w:pos="709"/>
        </w:tabs>
        <w:spacing w:before="3"/>
        <w:ind w:left="284"/>
        <w:rPr>
          <w:bCs/>
        </w:rPr>
      </w:pPr>
    </w:p>
    <w:p w14:paraId="16697AAA" w14:textId="6F192A0E" w:rsidR="00123FB1" w:rsidRPr="00123FB1" w:rsidRDefault="005A33A3" w:rsidP="00B43EB5">
      <w:pPr>
        <w:pStyle w:val="ListParagraph"/>
        <w:numPr>
          <w:ilvl w:val="0"/>
          <w:numId w:val="2"/>
        </w:numPr>
        <w:tabs>
          <w:tab w:val="left" w:pos="709"/>
        </w:tabs>
        <w:spacing w:before="12" w:line="237" w:lineRule="auto"/>
        <w:ind w:left="284" w:right="404" w:hanging="360"/>
        <w:rPr>
          <w:bCs/>
        </w:rPr>
      </w:pPr>
      <w:r w:rsidRPr="007C4945">
        <w:rPr>
          <w:rFonts w:asciiTheme="minorHAnsi" w:hAnsiTheme="minorHAnsi"/>
        </w:rPr>
        <w:t xml:space="preserve">du </w:t>
      </w:r>
      <w:r w:rsidR="00572A75" w:rsidRPr="00C560B9">
        <w:rPr>
          <w:rFonts w:asciiTheme="minorHAnsi" w:hAnsiTheme="minorHAnsi" w:cstheme="minorHAnsi"/>
          <w:b/>
        </w:rPr>
        <w:t>r</w:t>
      </w:r>
      <w:r w:rsidRPr="00C560B9">
        <w:rPr>
          <w:rFonts w:asciiTheme="minorHAnsi" w:hAnsiTheme="minorHAnsi" w:cstheme="minorHAnsi"/>
          <w:b/>
        </w:rPr>
        <w:t xml:space="preserve">èglement </w:t>
      </w:r>
      <w:r w:rsidR="000E033C" w:rsidRPr="00C560B9">
        <w:rPr>
          <w:rFonts w:asciiTheme="minorHAnsi" w:hAnsiTheme="minorHAnsi" w:cstheme="minorHAnsi"/>
          <w:b/>
        </w:rPr>
        <w:t>(UE)</w:t>
      </w:r>
      <w:r w:rsidRPr="00C560B9">
        <w:rPr>
          <w:rFonts w:asciiTheme="minorHAnsi" w:hAnsiTheme="minorHAnsi"/>
          <w:b/>
        </w:rPr>
        <w:t xml:space="preserve"> </w:t>
      </w:r>
      <w:r w:rsidR="008270CC" w:rsidRPr="00C560B9">
        <w:rPr>
          <w:rFonts w:asciiTheme="minorHAnsi" w:hAnsiTheme="minorHAnsi"/>
          <w:b/>
        </w:rPr>
        <w:t>2023/2832</w:t>
      </w:r>
      <w:r w:rsidRPr="00C560B9">
        <w:rPr>
          <w:rFonts w:asciiTheme="minorHAnsi" w:hAnsiTheme="minorHAnsi"/>
        </w:rPr>
        <w:t xml:space="preserve"> </w:t>
      </w:r>
      <w:r w:rsidR="00C560B9" w:rsidRPr="00C560B9">
        <w:rPr>
          <w:rFonts w:asciiTheme="minorHAnsi" w:hAnsiTheme="minorHAnsi"/>
        </w:rPr>
        <w:t xml:space="preserve">du 13 décembre 2023 </w:t>
      </w:r>
      <w:r w:rsidR="00C560B9" w:rsidRPr="00C560B9">
        <w:rPr>
          <w:rFonts w:asciiTheme="minorHAnsi" w:hAnsiTheme="minorHAnsi" w:cstheme="minorHAnsi"/>
          <w:bCs/>
        </w:rPr>
        <w:t>publié au JOUE</w:t>
      </w:r>
      <w:r w:rsidR="00C560B9" w:rsidRPr="00C560B9">
        <w:rPr>
          <w:rFonts w:asciiTheme="minorHAnsi" w:hAnsiTheme="minorHAnsi" w:cstheme="minorHAnsi"/>
          <w:bCs/>
          <w:shd w:val="clear" w:color="auto" w:fill="FFFFFF"/>
        </w:rPr>
        <w:t xml:space="preserve"> L du 15 décembre 2023</w:t>
      </w:r>
      <w:r w:rsidR="00DC7481" w:rsidRPr="00C560B9">
        <w:rPr>
          <w:rFonts w:asciiTheme="minorHAnsi" w:hAnsiTheme="minorHAnsi" w:cstheme="minorHAnsi"/>
          <w:bCs/>
        </w:rPr>
        <w:t>,</w:t>
      </w:r>
      <w:r w:rsidRPr="00C560B9">
        <w:rPr>
          <w:rFonts w:asciiTheme="minorHAnsi" w:hAnsiTheme="minorHAnsi" w:cstheme="minorHAnsi"/>
          <w:bCs/>
        </w:rPr>
        <w:t xml:space="preserve"> </w:t>
      </w:r>
      <w:r w:rsidR="00305305" w:rsidRPr="00C560B9">
        <w:rPr>
          <w:rFonts w:asciiTheme="minorHAnsi" w:hAnsiTheme="minorHAnsi"/>
        </w:rPr>
        <w:t xml:space="preserve">relatif aux aides </w:t>
      </w:r>
      <w:r w:rsidR="00305305" w:rsidRPr="00C560B9">
        <w:rPr>
          <w:rFonts w:asciiTheme="minorHAnsi" w:hAnsiTheme="minorHAnsi"/>
          <w:i/>
        </w:rPr>
        <w:t>de minimis</w:t>
      </w:r>
      <w:r w:rsidR="00305305" w:rsidRPr="00C560B9">
        <w:rPr>
          <w:rFonts w:asciiTheme="minorHAnsi" w:hAnsiTheme="minorHAnsi"/>
        </w:rPr>
        <w:t xml:space="preserve"> accordées aux entreprises fournissant</w:t>
      </w:r>
      <w:r w:rsidR="00305305" w:rsidRPr="00C560B9">
        <w:rPr>
          <w:rFonts w:asciiTheme="minorHAnsi" w:hAnsiTheme="minorHAnsi"/>
          <w:spacing w:val="1"/>
        </w:rPr>
        <w:t xml:space="preserve"> </w:t>
      </w:r>
      <w:r w:rsidR="00305305" w:rsidRPr="00C560B9">
        <w:rPr>
          <w:rFonts w:asciiTheme="minorHAnsi" w:hAnsiTheme="minorHAnsi"/>
        </w:rPr>
        <w:t>des services d’intérêt économique général</w:t>
      </w:r>
      <w:r w:rsidR="0034523B">
        <w:rPr>
          <w:rFonts w:asciiTheme="minorHAnsi" w:hAnsiTheme="minorHAnsi"/>
        </w:rPr>
        <w:t> ;</w:t>
      </w:r>
      <w:r w:rsidR="00305305" w:rsidRPr="00C560B9">
        <w:rPr>
          <w:rFonts w:asciiTheme="minorHAnsi" w:hAnsiTheme="minorHAnsi" w:cstheme="minorHAnsi"/>
          <w:bCs/>
        </w:rPr>
        <w:t> </w:t>
      </w:r>
    </w:p>
    <w:p w14:paraId="458E365B" w14:textId="56C40F99" w:rsidR="005A33A3" w:rsidRPr="00C560B9" w:rsidRDefault="00D840B6" w:rsidP="00B43EB5">
      <w:pPr>
        <w:pStyle w:val="ListParagraph"/>
        <w:tabs>
          <w:tab w:val="left" w:pos="709"/>
        </w:tabs>
        <w:spacing w:before="12" w:line="237" w:lineRule="auto"/>
        <w:ind w:left="284" w:right="404" w:firstLine="0"/>
        <w:rPr>
          <w:bCs/>
        </w:rPr>
      </w:pPr>
      <w:r>
        <w:rPr>
          <w:rFonts w:asciiTheme="minorHAnsi" w:hAnsiTheme="minorHAnsi" w:cstheme="minorHAnsi"/>
          <w:bCs/>
          <w:i/>
        </w:rPr>
        <w:t xml:space="preserve">- ou du </w:t>
      </w:r>
      <w:r w:rsidRPr="00161873">
        <w:rPr>
          <w:rFonts w:asciiTheme="minorHAnsi" w:hAnsiTheme="minorHAnsi" w:cstheme="minorHAnsi"/>
          <w:b/>
        </w:rPr>
        <w:t>règlement</w:t>
      </w:r>
      <w:r w:rsidRPr="00E60A1B">
        <w:rPr>
          <w:rFonts w:asciiTheme="minorHAnsi" w:hAnsiTheme="minorHAnsi"/>
          <w:b/>
        </w:rPr>
        <w:t xml:space="preserve"> (UE) </w:t>
      </w:r>
      <w:r>
        <w:rPr>
          <w:rFonts w:asciiTheme="minorHAnsi" w:hAnsiTheme="minorHAnsi"/>
          <w:b/>
        </w:rPr>
        <w:t>n° 360/2012</w:t>
      </w:r>
      <w:r w:rsidRPr="00E60A1B">
        <w:rPr>
          <w:rFonts w:asciiTheme="minorHAnsi" w:hAnsiTheme="minorHAnsi"/>
        </w:rPr>
        <w:t xml:space="preserve"> du </w:t>
      </w:r>
      <w:r>
        <w:rPr>
          <w:rFonts w:asciiTheme="minorHAnsi" w:hAnsiTheme="minorHAnsi"/>
        </w:rPr>
        <w:t>18 décembre 2013</w:t>
      </w:r>
      <w:r w:rsidRPr="00E60A1B">
        <w:rPr>
          <w:rFonts w:asciiTheme="minorHAnsi" w:hAnsiTheme="minorHAnsi"/>
        </w:rPr>
        <w:t xml:space="preserve"> </w:t>
      </w:r>
      <w:r w:rsidRPr="00AD2133">
        <w:rPr>
          <w:rFonts w:asciiTheme="minorHAnsi" w:hAnsiTheme="minorHAnsi" w:cstheme="minorHAnsi"/>
          <w:bCs/>
        </w:rPr>
        <w:t xml:space="preserve">publié au </w:t>
      </w:r>
      <w:r>
        <w:rPr>
          <w:rFonts w:asciiTheme="minorHAnsi" w:hAnsiTheme="minorHAnsi" w:cstheme="minorHAnsi"/>
          <w:bCs/>
        </w:rPr>
        <w:t>JOUE</w:t>
      </w:r>
      <w:r w:rsidRPr="002106A4">
        <w:rPr>
          <w:rFonts w:asciiTheme="minorHAnsi" w:hAnsiTheme="minorHAnsi" w:cstheme="minorHAnsi"/>
          <w:bCs/>
          <w:shd w:val="clear" w:color="auto" w:fill="FFFFFF"/>
        </w:rPr>
        <w:t xml:space="preserve"> L </w:t>
      </w:r>
      <w:r w:rsidR="00222989">
        <w:rPr>
          <w:rFonts w:asciiTheme="minorHAnsi" w:hAnsiTheme="minorHAnsi" w:cstheme="minorHAnsi"/>
          <w:bCs/>
          <w:shd w:val="clear" w:color="auto" w:fill="FFFFFF"/>
        </w:rPr>
        <w:t>114</w:t>
      </w:r>
      <w:r>
        <w:rPr>
          <w:rFonts w:asciiTheme="minorHAnsi" w:hAnsiTheme="minorHAnsi" w:cstheme="minorHAnsi"/>
          <w:bCs/>
          <w:shd w:val="clear" w:color="auto" w:fill="FFFFFF"/>
        </w:rPr>
        <w:t xml:space="preserve"> </w:t>
      </w:r>
      <w:r w:rsidRPr="002106A4">
        <w:rPr>
          <w:rFonts w:asciiTheme="minorHAnsi" w:hAnsiTheme="minorHAnsi" w:cstheme="minorHAnsi"/>
          <w:bCs/>
          <w:shd w:val="clear" w:color="auto" w:fill="FFFFFF"/>
        </w:rPr>
        <w:t xml:space="preserve">du </w:t>
      </w:r>
      <w:r>
        <w:rPr>
          <w:rFonts w:asciiTheme="minorHAnsi" w:hAnsiTheme="minorHAnsi" w:cstheme="minorHAnsi"/>
          <w:bCs/>
          <w:shd w:val="clear" w:color="auto" w:fill="FFFFFF"/>
        </w:rPr>
        <w:t>2</w:t>
      </w:r>
      <w:r w:rsidR="00222989">
        <w:rPr>
          <w:rFonts w:asciiTheme="minorHAnsi" w:hAnsiTheme="minorHAnsi" w:cstheme="minorHAnsi"/>
          <w:bCs/>
          <w:shd w:val="clear" w:color="auto" w:fill="FFFFFF"/>
        </w:rPr>
        <w:t xml:space="preserve">6 avril </w:t>
      </w:r>
      <w:r w:rsidRPr="002106A4">
        <w:rPr>
          <w:rFonts w:asciiTheme="minorHAnsi" w:hAnsiTheme="minorHAnsi" w:cstheme="minorHAnsi"/>
          <w:bCs/>
          <w:shd w:val="clear" w:color="auto" w:fill="FFFFFF"/>
        </w:rPr>
        <w:t>20</w:t>
      </w:r>
      <w:r>
        <w:rPr>
          <w:rFonts w:asciiTheme="minorHAnsi" w:hAnsiTheme="minorHAnsi" w:cstheme="minorHAnsi"/>
          <w:bCs/>
          <w:shd w:val="clear" w:color="auto" w:fill="FFFFFF"/>
        </w:rPr>
        <w:t>1</w:t>
      </w:r>
      <w:r w:rsidR="00222989">
        <w:rPr>
          <w:rFonts w:asciiTheme="minorHAnsi" w:hAnsiTheme="minorHAnsi" w:cstheme="minorHAnsi"/>
          <w:bCs/>
          <w:shd w:val="clear" w:color="auto" w:fill="FFFFFF"/>
        </w:rPr>
        <w:t xml:space="preserve">2 </w:t>
      </w:r>
      <w:r w:rsidR="00FD0996" w:rsidRPr="00C560B9">
        <w:rPr>
          <w:rFonts w:asciiTheme="minorHAnsi" w:hAnsiTheme="minorHAnsi"/>
        </w:rPr>
        <w:t xml:space="preserve">relatif aux aides </w:t>
      </w:r>
      <w:r w:rsidR="00FD0996" w:rsidRPr="00C560B9">
        <w:rPr>
          <w:rFonts w:asciiTheme="minorHAnsi" w:hAnsiTheme="minorHAnsi"/>
          <w:i/>
        </w:rPr>
        <w:t>de minimis</w:t>
      </w:r>
      <w:r w:rsidR="00FD0996" w:rsidRPr="00C560B9">
        <w:rPr>
          <w:rFonts w:asciiTheme="minorHAnsi" w:hAnsiTheme="minorHAnsi"/>
        </w:rPr>
        <w:t xml:space="preserve"> accordées aux entreprises fournissant</w:t>
      </w:r>
      <w:r w:rsidR="00FD0996" w:rsidRPr="00C560B9">
        <w:rPr>
          <w:rFonts w:asciiTheme="minorHAnsi" w:hAnsiTheme="minorHAnsi"/>
          <w:spacing w:val="1"/>
        </w:rPr>
        <w:t xml:space="preserve"> </w:t>
      </w:r>
      <w:r w:rsidR="00FD0996" w:rsidRPr="00C560B9">
        <w:rPr>
          <w:rFonts w:asciiTheme="minorHAnsi" w:hAnsiTheme="minorHAnsi"/>
        </w:rPr>
        <w:t>des services d’intérêt économique général</w:t>
      </w:r>
      <w:r w:rsidR="001926F8">
        <w:rPr>
          <w:rFonts w:asciiTheme="minorHAnsi" w:hAnsiTheme="minorHAnsi"/>
        </w:rPr>
        <w:t xml:space="preserve"> </w:t>
      </w:r>
      <w:r w:rsidR="001926F8" w:rsidRPr="001926F8">
        <w:rPr>
          <w:rFonts w:asciiTheme="minorHAnsi" w:hAnsiTheme="minorHAnsi"/>
          <w:i/>
          <w:u w:val="single"/>
        </w:rPr>
        <w:t>(</w:t>
      </w:r>
      <w:r w:rsidR="001926F8" w:rsidRPr="001926F8">
        <w:rPr>
          <w:i/>
          <w:u w:val="single"/>
        </w:rPr>
        <w:t>aides octroyées avant le 31 décembre 2023)</w:t>
      </w:r>
      <w:r w:rsidR="001926F8">
        <w:rPr>
          <w:rFonts w:asciiTheme="minorHAnsi" w:hAnsiTheme="minorHAnsi"/>
          <w:i/>
        </w:rPr>
        <w:t> ;</w:t>
      </w:r>
    </w:p>
    <w:p w14:paraId="52B9B5DC" w14:textId="77777777" w:rsidR="00C560B9" w:rsidRPr="00D62F78" w:rsidRDefault="00C560B9" w:rsidP="00B43EB5">
      <w:pPr>
        <w:tabs>
          <w:tab w:val="left" w:pos="709"/>
        </w:tabs>
        <w:spacing w:before="12" w:line="237" w:lineRule="auto"/>
        <w:ind w:left="284" w:right="404"/>
        <w:rPr>
          <w:bCs/>
          <w:sz w:val="16"/>
          <w:szCs w:val="16"/>
        </w:rPr>
      </w:pPr>
    </w:p>
    <w:p w14:paraId="5D09C651" w14:textId="0241432A" w:rsidR="002D1536" w:rsidRPr="002D1536" w:rsidRDefault="005A33A3" w:rsidP="00B43EB5">
      <w:pPr>
        <w:pStyle w:val="ListParagraph"/>
        <w:numPr>
          <w:ilvl w:val="0"/>
          <w:numId w:val="2"/>
        </w:numPr>
        <w:tabs>
          <w:tab w:val="left" w:pos="709"/>
        </w:tabs>
        <w:ind w:left="284" w:right="399" w:hanging="360"/>
        <w:rPr>
          <w:rFonts w:asciiTheme="minorHAnsi" w:hAnsiTheme="minorHAnsi"/>
        </w:rPr>
      </w:pPr>
      <w:r w:rsidRPr="007C4945">
        <w:rPr>
          <w:rFonts w:asciiTheme="minorHAnsi" w:hAnsiTheme="minorHAnsi"/>
        </w:rPr>
        <w:t xml:space="preserve">du </w:t>
      </w:r>
      <w:r w:rsidR="00572A75" w:rsidRPr="00161873">
        <w:rPr>
          <w:rFonts w:asciiTheme="minorHAnsi" w:hAnsiTheme="minorHAnsi" w:cstheme="minorHAnsi"/>
          <w:b/>
        </w:rPr>
        <w:t>r</w:t>
      </w:r>
      <w:r w:rsidRPr="00161873">
        <w:rPr>
          <w:rFonts w:asciiTheme="minorHAnsi" w:hAnsiTheme="minorHAnsi" w:cstheme="minorHAnsi"/>
          <w:b/>
        </w:rPr>
        <w:t>èglement</w:t>
      </w:r>
      <w:r w:rsidRPr="00E60A1B">
        <w:rPr>
          <w:rFonts w:asciiTheme="minorHAnsi" w:hAnsiTheme="minorHAnsi"/>
          <w:b/>
        </w:rPr>
        <w:t xml:space="preserve"> (UE) n°</w:t>
      </w:r>
      <w:r w:rsidR="00CA0DB7">
        <w:rPr>
          <w:rFonts w:asciiTheme="minorHAnsi" w:hAnsiTheme="minorHAnsi"/>
          <w:b/>
        </w:rPr>
        <w:t xml:space="preserve"> </w:t>
      </w:r>
      <w:r w:rsidRPr="00E60A1B">
        <w:rPr>
          <w:rFonts w:asciiTheme="minorHAnsi" w:hAnsiTheme="minorHAnsi"/>
          <w:b/>
        </w:rPr>
        <w:t>1408/2013</w:t>
      </w:r>
      <w:r w:rsidRPr="00E60A1B">
        <w:rPr>
          <w:rFonts w:asciiTheme="minorHAnsi" w:hAnsiTheme="minorHAnsi"/>
        </w:rPr>
        <w:t xml:space="preserve"> du 18 décembre 2013 </w:t>
      </w:r>
      <w:r w:rsidR="005C1674" w:rsidRPr="007F79C2">
        <w:rPr>
          <w:rFonts w:asciiTheme="minorHAnsi" w:hAnsiTheme="minorHAnsi" w:cstheme="minorHAnsi"/>
          <w:bCs/>
        </w:rPr>
        <w:t>publié au JOUE</w:t>
      </w:r>
      <w:r w:rsidR="005C1674" w:rsidRPr="007F79C2">
        <w:rPr>
          <w:rFonts w:asciiTheme="minorHAnsi" w:hAnsiTheme="minorHAnsi" w:cstheme="minorHAnsi"/>
          <w:bCs/>
          <w:color w:val="333333"/>
          <w:shd w:val="clear" w:color="auto" w:fill="FFFFFF"/>
        </w:rPr>
        <w:t xml:space="preserve"> L352 du 24 décembre 2013</w:t>
      </w:r>
      <w:r w:rsidR="0043190F" w:rsidRPr="007F79C2">
        <w:rPr>
          <w:rFonts w:asciiTheme="minorHAnsi" w:hAnsiTheme="minorHAnsi" w:cstheme="minorHAnsi"/>
          <w:bCs/>
          <w:color w:val="333333"/>
          <w:shd w:val="clear" w:color="auto" w:fill="FFFFFF"/>
        </w:rPr>
        <w:t xml:space="preserve"> </w:t>
      </w:r>
      <w:r w:rsidRPr="00E60A1B">
        <w:rPr>
          <w:rFonts w:asciiTheme="minorHAnsi" w:hAnsiTheme="minorHAnsi"/>
        </w:rPr>
        <w:t xml:space="preserve">relatif aux aides </w:t>
      </w:r>
      <w:r w:rsidRPr="00E60A1B">
        <w:rPr>
          <w:rFonts w:asciiTheme="minorHAnsi" w:hAnsiTheme="minorHAnsi"/>
          <w:i/>
        </w:rPr>
        <w:t xml:space="preserve">de minimis </w:t>
      </w:r>
      <w:r w:rsidRPr="00E60A1B">
        <w:rPr>
          <w:rFonts w:asciiTheme="minorHAnsi" w:hAnsiTheme="minorHAnsi"/>
        </w:rPr>
        <w:t>dans le</w:t>
      </w:r>
      <w:r w:rsidRPr="00E60A1B">
        <w:rPr>
          <w:rFonts w:asciiTheme="minorHAnsi" w:hAnsiTheme="minorHAnsi"/>
          <w:spacing w:val="1"/>
        </w:rPr>
        <w:t xml:space="preserve"> </w:t>
      </w:r>
      <w:r w:rsidRPr="00E60A1B">
        <w:rPr>
          <w:rFonts w:asciiTheme="minorHAnsi" w:hAnsiTheme="minorHAnsi"/>
        </w:rPr>
        <w:t>secteur de l’agriculture</w:t>
      </w:r>
      <w:r w:rsidR="0043190F" w:rsidRPr="007F79C2">
        <w:rPr>
          <w:rFonts w:asciiTheme="minorHAnsi" w:hAnsiTheme="minorHAnsi" w:cstheme="minorHAnsi"/>
          <w:bCs/>
        </w:rPr>
        <w:t> ;</w:t>
      </w:r>
      <w:r w:rsidR="0043190F" w:rsidRPr="00E60A1B">
        <w:rPr>
          <w:rFonts w:asciiTheme="minorHAnsi" w:hAnsiTheme="minorHAnsi"/>
        </w:rPr>
        <w:t xml:space="preserve"> </w:t>
      </w:r>
      <w:r w:rsidRPr="00E60A1B">
        <w:rPr>
          <w:rFonts w:asciiTheme="minorHAnsi" w:hAnsiTheme="minorHAnsi"/>
        </w:rPr>
        <w:t>modifié par le</w:t>
      </w:r>
      <w:r w:rsidR="00D31375">
        <w:rPr>
          <w:rFonts w:asciiTheme="minorHAnsi" w:hAnsiTheme="minorHAnsi"/>
        </w:rPr>
        <w:t>s</w:t>
      </w:r>
      <w:r w:rsidRPr="00E60A1B">
        <w:rPr>
          <w:rFonts w:asciiTheme="minorHAnsi" w:hAnsiTheme="minorHAnsi"/>
        </w:rPr>
        <w:t xml:space="preserve"> règlement</w:t>
      </w:r>
      <w:r w:rsidR="00104A31">
        <w:rPr>
          <w:rFonts w:asciiTheme="minorHAnsi" w:hAnsiTheme="minorHAnsi"/>
        </w:rPr>
        <w:t>s</w:t>
      </w:r>
      <w:r w:rsidRPr="00E60A1B">
        <w:rPr>
          <w:rFonts w:asciiTheme="minorHAnsi" w:hAnsiTheme="minorHAnsi"/>
        </w:rPr>
        <w:t xml:space="preserve"> </w:t>
      </w:r>
      <w:r w:rsidR="00572A75" w:rsidRPr="007F79C2">
        <w:rPr>
          <w:rFonts w:asciiTheme="minorHAnsi" w:hAnsiTheme="minorHAnsi" w:cstheme="minorHAnsi"/>
          <w:bCs/>
        </w:rPr>
        <w:t xml:space="preserve">(UE) </w:t>
      </w:r>
      <w:r w:rsidRPr="00E60A1B">
        <w:rPr>
          <w:rFonts w:asciiTheme="minorHAnsi" w:hAnsiTheme="minorHAnsi"/>
        </w:rPr>
        <w:t>2019/316</w:t>
      </w:r>
      <w:r w:rsidR="00104A31">
        <w:rPr>
          <w:rFonts w:asciiTheme="minorHAnsi" w:hAnsiTheme="minorHAnsi"/>
        </w:rPr>
        <w:t> ;</w:t>
      </w:r>
      <w:r w:rsidR="00C36883" w:rsidRPr="007F79C2">
        <w:rPr>
          <w:rFonts w:asciiTheme="minorHAnsi" w:hAnsiTheme="minorHAnsi" w:cstheme="minorHAnsi"/>
          <w:bCs/>
        </w:rPr>
        <w:t xml:space="preserve"> </w:t>
      </w:r>
      <w:r w:rsidR="00B10907" w:rsidRPr="007F79C2">
        <w:rPr>
          <w:rFonts w:asciiTheme="minorHAnsi" w:hAnsiTheme="minorHAnsi" w:cstheme="minorHAnsi"/>
          <w:bCs/>
          <w:color w:val="333333"/>
          <w:shd w:val="clear" w:color="auto" w:fill="FFFFFF"/>
        </w:rPr>
        <w:t>(UE)</w:t>
      </w:r>
      <w:r w:rsidR="00BB1C0A">
        <w:rPr>
          <w:rFonts w:asciiTheme="minorHAnsi" w:hAnsiTheme="minorHAnsi" w:cstheme="minorHAnsi"/>
          <w:bCs/>
          <w:color w:val="333333"/>
          <w:shd w:val="clear" w:color="auto" w:fill="FFFFFF"/>
        </w:rPr>
        <w:t xml:space="preserve"> </w:t>
      </w:r>
      <w:r w:rsidR="00B10907" w:rsidRPr="007F79C2">
        <w:rPr>
          <w:rFonts w:asciiTheme="minorHAnsi" w:hAnsiTheme="minorHAnsi" w:cstheme="minorHAnsi"/>
          <w:bCs/>
          <w:color w:val="333333"/>
          <w:shd w:val="clear" w:color="auto" w:fill="FFFFFF"/>
        </w:rPr>
        <w:t xml:space="preserve">2022/2046 </w:t>
      </w:r>
      <w:r w:rsidR="007971D1">
        <w:rPr>
          <w:rFonts w:asciiTheme="minorHAnsi" w:hAnsiTheme="minorHAnsi" w:cstheme="minorHAnsi"/>
          <w:bCs/>
          <w:color w:val="333333"/>
          <w:shd w:val="clear" w:color="auto" w:fill="FFFFFF"/>
        </w:rPr>
        <w:t>;</w:t>
      </w:r>
      <w:r w:rsidR="007971D1" w:rsidRPr="007F79C2">
        <w:rPr>
          <w:rFonts w:asciiTheme="minorHAnsi" w:hAnsiTheme="minorHAnsi" w:cstheme="minorHAnsi"/>
          <w:bCs/>
        </w:rPr>
        <w:t xml:space="preserve"> </w:t>
      </w:r>
      <w:r w:rsidR="007971D1" w:rsidRPr="007F79C2">
        <w:rPr>
          <w:rFonts w:asciiTheme="minorHAnsi" w:hAnsiTheme="minorHAnsi" w:cstheme="minorHAnsi"/>
          <w:bCs/>
          <w:shd w:val="clear" w:color="auto" w:fill="FFFFFF"/>
        </w:rPr>
        <w:t>(UE) 2023/2391</w:t>
      </w:r>
      <w:r w:rsidR="009361B9">
        <w:rPr>
          <w:rFonts w:asciiTheme="minorHAnsi" w:hAnsiTheme="minorHAnsi" w:cstheme="minorHAnsi"/>
          <w:bCs/>
          <w:shd w:val="clear" w:color="auto" w:fill="FFFFFF"/>
        </w:rPr>
        <w:t xml:space="preserve"> et (UE) 2024/3118</w:t>
      </w:r>
      <w:r w:rsidR="00097905">
        <w:rPr>
          <w:rFonts w:asciiTheme="minorHAnsi" w:hAnsiTheme="minorHAnsi" w:cstheme="minorHAnsi"/>
          <w:bCs/>
          <w:shd w:val="clear" w:color="auto" w:fill="FFFFFF"/>
        </w:rPr>
        <w:t> ;</w:t>
      </w:r>
    </w:p>
    <w:p w14:paraId="45DF652F" w14:textId="77777777" w:rsidR="005A33A3" w:rsidRPr="00D62F78" w:rsidRDefault="005A33A3" w:rsidP="009361B9">
      <w:pPr>
        <w:pStyle w:val="BodyText"/>
        <w:tabs>
          <w:tab w:val="left" w:pos="709"/>
        </w:tabs>
        <w:spacing w:before="1"/>
        <w:ind w:left="-76"/>
        <w:rPr>
          <w:bCs/>
        </w:rPr>
      </w:pPr>
    </w:p>
    <w:p w14:paraId="5568A5AE" w14:textId="22E43CE3" w:rsidR="005A33A3" w:rsidRPr="00E60A1B" w:rsidRDefault="005A33A3" w:rsidP="00B43EB5">
      <w:pPr>
        <w:pStyle w:val="ListParagraph"/>
        <w:numPr>
          <w:ilvl w:val="0"/>
          <w:numId w:val="2"/>
        </w:numPr>
        <w:tabs>
          <w:tab w:val="left" w:pos="709"/>
        </w:tabs>
        <w:spacing w:before="1" w:line="237" w:lineRule="auto"/>
        <w:ind w:left="284" w:right="404" w:hanging="360"/>
        <w:rPr>
          <w:rFonts w:asciiTheme="minorHAnsi" w:hAnsiTheme="minorHAnsi"/>
        </w:rPr>
      </w:pPr>
      <w:r w:rsidRPr="005A33A3">
        <w:rPr>
          <w:bCs/>
        </w:rPr>
        <w:t xml:space="preserve">du </w:t>
      </w:r>
      <w:r w:rsidR="00572A75" w:rsidRPr="00161873">
        <w:rPr>
          <w:b/>
        </w:rPr>
        <w:t>r</w:t>
      </w:r>
      <w:r w:rsidRPr="00161873">
        <w:rPr>
          <w:b/>
        </w:rPr>
        <w:t>èglement</w:t>
      </w:r>
      <w:r w:rsidRPr="00E60A1B">
        <w:rPr>
          <w:b/>
        </w:rPr>
        <w:t xml:space="preserve"> (UE) n°717/2014</w:t>
      </w:r>
      <w:r w:rsidRPr="005A33A3">
        <w:rPr>
          <w:bCs/>
        </w:rPr>
        <w:t xml:space="preserve"> du 27 juin 2014 </w:t>
      </w:r>
      <w:r w:rsidR="00AC748B">
        <w:rPr>
          <w:bCs/>
        </w:rPr>
        <w:t xml:space="preserve">publié au JOUE </w:t>
      </w:r>
      <w:r w:rsidR="00DB263B">
        <w:rPr>
          <w:bCs/>
        </w:rPr>
        <w:t xml:space="preserve">L190 du 28 juin 2014 </w:t>
      </w:r>
      <w:r w:rsidRPr="005A33A3">
        <w:rPr>
          <w:bCs/>
        </w:rPr>
        <w:t xml:space="preserve">relatif aux aides </w:t>
      </w:r>
      <w:r w:rsidRPr="005A33A3">
        <w:rPr>
          <w:bCs/>
          <w:i/>
        </w:rPr>
        <w:t xml:space="preserve">de minimis </w:t>
      </w:r>
      <w:r w:rsidRPr="005A33A3">
        <w:rPr>
          <w:bCs/>
        </w:rPr>
        <w:t>dans le secteur</w:t>
      </w:r>
      <w:r w:rsidRPr="005A33A3">
        <w:rPr>
          <w:bCs/>
          <w:spacing w:val="1"/>
        </w:rPr>
        <w:t xml:space="preserve"> </w:t>
      </w:r>
      <w:r w:rsidRPr="005A33A3">
        <w:rPr>
          <w:bCs/>
        </w:rPr>
        <w:t>de la pêche et de l’aquaculture</w:t>
      </w:r>
      <w:r w:rsidR="00DB263B">
        <w:rPr>
          <w:bCs/>
        </w:rPr>
        <w:t> ;</w:t>
      </w:r>
      <w:r w:rsidRPr="005A33A3">
        <w:rPr>
          <w:bCs/>
        </w:rPr>
        <w:t xml:space="preserve"> modifié par le</w:t>
      </w:r>
      <w:r w:rsidR="001A2398">
        <w:rPr>
          <w:bCs/>
        </w:rPr>
        <w:t>s</w:t>
      </w:r>
      <w:r w:rsidRPr="005A33A3">
        <w:rPr>
          <w:bCs/>
        </w:rPr>
        <w:t xml:space="preserve"> règlement</w:t>
      </w:r>
      <w:r w:rsidR="001A2398">
        <w:rPr>
          <w:bCs/>
        </w:rPr>
        <w:t>s</w:t>
      </w:r>
      <w:r w:rsidRPr="005A33A3">
        <w:rPr>
          <w:bCs/>
        </w:rPr>
        <w:t xml:space="preserve"> </w:t>
      </w:r>
      <w:r w:rsidR="00094818">
        <w:rPr>
          <w:bCs/>
        </w:rPr>
        <w:t>(UE)</w:t>
      </w:r>
      <w:r w:rsidR="00BB1C0A">
        <w:rPr>
          <w:bCs/>
        </w:rPr>
        <w:t xml:space="preserve"> </w:t>
      </w:r>
      <w:r w:rsidRPr="005A33A3">
        <w:rPr>
          <w:bCs/>
        </w:rPr>
        <w:t xml:space="preserve">2020/2008 </w:t>
      </w:r>
      <w:r w:rsidR="001A2398">
        <w:rPr>
          <w:bCs/>
        </w:rPr>
        <w:t xml:space="preserve">et </w:t>
      </w:r>
      <w:r w:rsidR="00615BE8" w:rsidRPr="00AD2133">
        <w:rPr>
          <w:rFonts w:asciiTheme="minorHAnsi" w:hAnsiTheme="minorHAnsi" w:cstheme="minorHAnsi"/>
          <w:bCs/>
          <w:shd w:val="clear" w:color="auto" w:fill="FFFFFF"/>
        </w:rPr>
        <w:t>(UE) 2023/2391</w:t>
      </w:r>
      <w:r w:rsidR="00615BE8">
        <w:rPr>
          <w:rFonts w:asciiTheme="minorHAnsi" w:hAnsiTheme="minorHAnsi" w:cstheme="minorHAnsi"/>
          <w:bCs/>
          <w:shd w:val="clear" w:color="auto" w:fill="FFFFFF"/>
        </w:rPr>
        <w:t>.</w:t>
      </w:r>
      <w:r w:rsidR="001C378F" w:rsidRPr="00615BE8">
        <w:rPr>
          <w:bCs/>
        </w:rPr>
        <w:t xml:space="preserve"> </w:t>
      </w:r>
    </w:p>
    <w:p w14:paraId="0D4FB531" w14:textId="77777777" w:rsidR="003A3007" w:rsidRDefault="003A3007" w:rsidP="005A33A3">
      <w:pPr>
        <w:spacing w:before="79"/>
        <w:ind w:firstLine="676"/>
        <w:rPr>
          <w:u w:val="single"/>
        </w:rPr>
      </w:pPr>
    </w:p>
    <w:p w14:paraId="740E5364" w14:textId="4F2B69BA" w:rsidR="00E437F7" w:rsidRPr="00E437F7" w:rsidRDefault="00E437F7" w:rsidP="00E437F7">
      <w:pPr>
        <w:pStyle w:val="ListParagraph"/>
        <w:numPr>
          <w:ilvl w:val="0"/>
          <w:numId w:val="6"/>
        </w:numPr>
        <w:spacing w:before="79" w:after="240"/>
        <w:rPr>
          <w:b/>
          <w:bCs/>
          <w:sz w:val="32"/>
          <w:szCs w:val="32"/>
        </w:rPr>
      </w:pPr>
      <w:r w:rsidRPr="00E437F7">
        <w:rPr>
          <w:b/>
          <w:bCs/>
          <w:sz w:val="32"/>
          <w:szCs w:val="32"/>
        </w:rPr>
        <w:t>Aides De minimis (2023/2831</w:t>
      </w:r>
      <w:r w:rsidR="006E50B2">
        <w:rPr>
          <w:b/>
          <w:bCs/>
          <w:sz w:val="32"/>
          <w:szCs w:val="32"/>
        </w:rPr>
        <w:t xml:space="preserve"> ou n° 14</w:t>
      </w:r>
      <w:r w:rsidR="006D336A">
        <w:rPr>
          <w:b/>
          <w:bCs/>
          <w:sz w:val="32"/>
          <w:szCs w:val="32"/>
        </w:rPr>
        <w:t>0</w:t>
      </w:r>
      <w:r w:rsidR="006E50B2">
        <w:rPr>
          <w:b/>
          <w:bCs/>
          <w:sz w:val="32"/>
          <w:szCs w:val="32"/>
        </w:rPr>
        <w:t>7/2013</w:t>
      </w:r>
      <w:r w:rsidRPr="00E437F7">
        <w:rPr>
          <w:b/>
          <w:bCs/>
          <w:sz w:val="32"/>
          <w:szCs w:val="32"/>
        </w:rPr>
        <w:t>)</w:t>
      </w:r>
      <w:r w:rsidR="000B4F05">
        <w:rPr>
          <w:rStyle w:val="FootnoteReference"/>
          <w:b/>
          <w:bCs/>
          <w:sz w:val="32"/>
          <w:szCs w:val="32"/>
        </w:rPr>
        <w:footnoteReference w:id="6"/>
      </w:r>
      <w:r w:rsidRPr="00E437F7">
        <w:rPr>
          <w:b/>
          <w:bCs/>
          <w:sz w:val="32"/>
          <w:szCs w:val="32"/>
        </w:rPr>
        <w:t xml:space="preserve"> attribuées ou demandées </w:t>
      </w:r>
      <w:r w:rsidRPr="00E437F7">
        <w:rPr>
          <w:b/>
          <w:bCs/>
          <w:spacing w:val="-6"/>
          <w:sz w:val="32"/>
          <w:szCs w:val="32"/>
        </w:rPr>
        <w:t>lors des trois dernières années</w:t>
      </w:r>
      <w:r w:rsidRPr="00E437F7">
        <w:rPr>
          <w:rStyle w:val="FootnoteReference"/>
          <w:b/>
          <w:bCs/>
          <w:spacing w:val="-6"/>
          <w:sz w:val="32"/>
          <w:szCs w:val="32"/>
        </w:rPr>
        <w:footnoteReference w:id="7"/>
      </w:r>
      <w:r w:rsidRPr="00E437F7">
        <w:rPr>
          <w:b/>
          <w:bCs/>
          <w:sz w:val="32"/>
          <w:szCs w:val="32"/>
        </w:rPr>
        <w:t>:</w:t>
      </w:r>
    </w:p>
    <w:tbl>
      <w:tblPr>
        <w:tblStyle w:val="TableNormal1"/>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545"/>
        <w:gridCol w:w="2268"/>
        <w:gridCol w:w="2410"/>
      </w:tblGrid>
      <w:tr w:rsidR="00E437F7" w:rsidRPr="005A33A3" w14:paraId="5C610126" w14:textId="77777777" w:rsidTr="000B4F05">
        <w:trPr>
          <w:trHeight w:val="598"/>
        </w:trPr>
        <w:tc>
          <w:tcPr>
            <w:tcW w:w="2693" w:type="dxa"/>
          </w:tcPr>
          <w:p w14:paraId="6CE65FBF" w14:textId="215E047C" w:rsidR="00E437F7" w:rsidRPr="004617C1" w:rsidRDefault="00E437F7" w:rsidP="000B4F05">
            <w:pPr>
              <w:pStyle w:val="TableParagraph"/>
              <w:spacing w:line="268" w:lineRule="exact"/>
              <w:ind w:left="144" w:right="128"/>
              <w:jc w:val="center"/>
              <w:rPr>
                <w:b/>
                <w:i/>
                <w:lang w:val="fr-FR"/>
              </w:rPr>
            </w:pPr>
            <w:r w:rsidRPr="005A33A3">
              <w:rPr>
                <w:b/>
                <w:lang w:val="fr-FR"/>
              </w:rPr>
              <w:t>Date</w:t>
            </w:r>
            <w:r>
              <w:rPr>
                <w:b/>
                <w:lang w:val="fr-FR"/>
              </w:rPr>
              <w:t xml:space="preserve"> d’</w:t>
            </w:r>
            <w:r w:rsidRPr="005A33A3">
              <w:rPr>
                <w:b/>
                <w:lang w:val="fr-FR"/>
              </w:rPr>
              <w:t>attributi</w:t>
            </w:r>
            <w:r>
              <w:rPr>
                <w:b/>
                <w:lang w:val="fr-FR"/>
              </w:rPr>
              <w:t>on (estimation si demandée)</w:t>
            </w:r>
            <w:r>
              <w:rPr>
                <w:b/>
                <w:spacing w:val="-47"/>
                <w:lang w:val="fr-FR"/>
              </w:rPr>
              <w:t xml:space="preserve">   </w:t>
            </w:r>
          </w:p>
        </w:tc>
        <w:tc>
          <w:tcPr>
            <w:tcW w:w="3545" w:type="dxa"/>
          </w:tcPr>
          <w:p w14:paraId="5CF403B8" w14:textId="17623C05" w:rsidR="00E437F7" w:rsidRPr="005A33A3" w:rsidRDefault="00E437F7">
            <w:pPr>
              <w:pStyle w:val="TableParagraph"/>
              <w:ind w:left="342" w:right="320"/>
              <w:jc w:val="center"/>
              <w:rPr>
                <w:b/>
                <w:lang w:val="fr-FR"/>
              </w:rPr>
            </w:pPr>
            <w:r w:rsidRPr="005A33A3">
              <w:rPr>
                <w:b/>
                <w:lang w:val="fr-FR"/>
              </w:rPr>
              <w:t>Nom et n</w:t>
            </w:r>
            <w:r>
              <w:rPr>
                <w:b/>
                <w:lang w:val="fr-FR"/>
              </w:rPr>
              <w:t xml:space="preserve">° </w:t>
            </w:r>
            <w:r w:rsidRPr="005A33A3">
              <w:rPr>
                <w:b/>
                <w:lang w:val="fr-FR"/>
              </w:rPr>
              <w:t>SIREN</w:t>
            </w:r>
            <w:r w:rsidRPr="005A33A3">
              <w:rPr>
                <w:b/>
                <w:spacing w:val="1"/>
                <w:lang w:val="fr-FR"/>
              </w:rPr>
              <w:t xml:space="preserve"> </w:t>
            </w:r>
            <w:r w:rsidRPr="005A33A3">
              <w:rPr>
                <w:b/>
                <w:lang w:val="fr-FR"/>
              </w:rPr>
              <w:t>de</w:t>
            </w:r>
            <w:r>
              <w:rPr>
                <w:b/>
                <w:lang w:val="fr-FR"/>
              </w:rPr>
              <w:t xml:space="preserve"> l’e</w:t>
            </w:r>
            <w:r w:rsidRPr="005A33A3">
              <w:rPr>
                <w:b/>
                <w:lang w:val="fr-FR"/>
              </w:rPr>
              <w:t>ntreprise</w:t>
            </w:r>
            <w:r>
              <w:rPr>
                <w:b/>
                <w:lang w:val="fr-FR"/>
              </w:rPr>
              <w:t xml:space="preserve"> bénéficiaire</w:t>
            </w:r>
          </w:p>
        </w:tc>
        <w:tc>
          <w:tcPr>
            <w:tcW w:w="2268" w:type="dxa"/>
          </w:tcPr>
          <w:p w14:paraId="183F81E3" w14:textId="77777777" w:rsidR="00E437F7" w:rsidRDefault="00E437F7">
            <w:pPr>
              <w:pStyle w:val="TableParagraph"/>
              <w:ind w:left="493" w:right="394" w:hanging="63"/>
              <w:jc w:val="center"/>
              <w:rPr>
                <w:b/>
                <w:spacing w:val="-47"/>
              </w:rPr>
            </w:pPr>
            <w:proofErr w:type="spellStart"/>
            <w:r>
              <w:rPr>
                <w:b/>
              </w:rPr>
              <w:t>Organismes</w:t>
            </w:r>
            <w:proofErr w:type="spellEnd"/>
          </w:p>
          <w:p w14:paraId="5766A559" w14:textId="77777777" w:rsidR="00E437F7" w:rsidRDefault="00E437F7">
            <w:pPr>
              <w:pStyle w:val="TableParagraph"/>
              <w:ind w:left="493" w:right="394" w:hanging="63"/>
              <w:jc w:val="center"/>
              <w:rPr>
                <w:b/>
              </w:rPr>
            </w:pPr>
            <w:proofErr w:type="spellStart"/>
            <w:r>
              <w:rPr>
                <w:b/>
              </w:rPr>
              <w:t>financeurs</w:t>
            </w:r>
            <w:proofErr w:type="spellEnd"/>
          </w:p>
        </w:tc>
        <w:tc>
          <w:tcPr>
            <w:tcW w:w="2410" w:type="dxa"/>
          </w:tcPr>
          <w:p w14:paraId="17E236E7" w14:textId="2EA549B5" w:rsidR="00E437F7" w:rsidRPr="005A33A3" w:rsidRDefault="00E437F7">
            <w:pPr>
              <w:pStyle w:val="TableParagraph"/>
              <w:ind w:left="157" w:right="131"/>
              <w:jc w:val="center"/>
              <w:rPr>
                <w:b/>
                <w:lang w:val="fr-FR"/>
              </w:rPr>
            </w:pPr>
            <w:r w:rsidRPr="005A33A3">
              <w:rPr>
                <w:b/>
                <w:lang w:val="fr-FR"/>
              </w:rPr>
              <w:t>Montant</w:t>
            </w:r>
            <w:r>
              <w:rPr>
                <w:rStyle w:val="FootnoteReference"/>
                <w:b/>
                <w:lang w:val="fr-FR"/>
              </w:rPr>
              <w:footnoteReference w:id="8"/>
            </w:r>
            <w:r w:rsidRPr="005A33A3">
              <w:rPr>
                <w:b/>
                <w:lang w:val="fr-FR"/>
              </w:rPr>
              <w:t xml:space="preserve"> </w:t>
            </w:r>
          </w:p>
        </w:tc>
      </w:tr>
      <w:tr w:rsidR="00E437F7" w:rsidRPr="005A33A3" w14:paraId="546FE6A4" w14:textId="77777777" w:rsidTr="000B4F05">
        <w:trPr>
          <w:trHeight w:val="692"/>
        </w:trPr>
        <w:tc>
          <w:tcPr>
            <w:tcW w:w="2693" w:type="dxa"/>
          </w:tcPr>
          <w:p w14:paraId="333183B3" w14:textId="77777777" w:rsidR="00E437F7" w:rsidRPr="005A33A3" w:rsidRDefault="00E437F7">
            <w:pPr>
              <w:pStyle w:val="TableParagraph"/>
              <w:rPr>
                <w:rFonts w:ascii="Times New Roman"/>
                <w:sz w:val="20"/>
              </w:rPr>
            </w:pPr>
          </w:p>
        </w:tc>
        <w:tc>
          <w:tcPr>
            <w:tcW w:w="3545" w:type="dxa"/>
          </w:tcPr>
          <w:p w14:paraId="0D9646B8" w14:textId="77777777" w:rsidR="00E437F7" w:rsidRPr="005A33A3" w:rsidRDefault="00E437F7">
            <w:pPr>
              <w:pStyle w:val="TableParagraph"/>
              <w:rPr>
                <w:rFonts w:ascii="Times New Roman"/>
                <w:sz w:val="20"/>
              </w:rPr>
            </w:pPr>
          </w:p>
        </w:tc>
        <w:tc>
          <w:tcPr>
            <w:tcW w:w="2268" w:type="dxa"/>
          </w:tcPr>
          <w:p w14:paraId="5923A868" w14:textId="77777777" w:rsidR="00E437F7" w:rsidRPr="005A33A3" w:rsidRDefault="00E437F7">
            <w:pPr>
              <w:pStyle w:val="TableParagraph"/>
              <w:rPr>
                <w:rFonts w:ascii="Times New Roman"/>
                <w:sz w:val="20"/>
              </w:rPr>
            </w:pPr>
          </w:p>
        </w:tc>
        <w:tc>
          <w:tcPr>
            <w:tcW w:w="2410" w:type="dxa"/>
          </w:tcPr>
          <w:p w14:paraId="48007406" w14:textId="77777777" w:rsidR="00E437F7" w:rsidRPr="005A33A3" w:rsidRDefault="00E437F7">
            <w:pPr>
              <w:pStyle w:val="TableParagraph"/>
              <w:rPr>
                <w:rFonts w:ascii="Times New Roman"/>
                <w:sz w:val="20"/>
              </w:rPr>
            </w:pPr>
          </w:p>
        </w:tc>
      </w:tr>
      <w:tr w:rsidR="00E437F7" w:rsidRPr="005A33A3" w14:paraId="2DFD1429" w14:textId="77777777" w:rsidTr="000B4F05">
        <w:trPr>
          <w:trHeight w:val="716"/>
        </w:trPr>
        <w:tc>
          <w:tcPr>
            <w:tcW w:w="2693" w:type="dxa"/>
          </w:tcPr>
          <w:p w14:paraId="19445437" w14:textId="77777777" w:rsidR="00E437F7" w:rsidRPr="005A33A3" w:rsidRDefault="00E437F7">
            <w:pPr>
              <w:pStyle w:val="TableParagraph"/>
              <w:rPr>
                <w:rFonts w:ascii="Times New Roman"/>
                <w:sz w:val="20"/>
              </w:rPr>
            </w:pPr>
          </w:p>
        </w:tc>
        <w:tc>
          <w:tcPr>
            <w:tcW w:w="3545" w:type="dxa"/>
          </w:tcPr>
          <w:p w14:paraId="6D5F7767" w14:textId="77777777" w:rsidR="00E437F7" w:rsidRPr="005A33A3" w:rsidRDefault="00E437F7">
            <w:pPr>
              <w:pStyle w:val="TableParagraph"/>
              <w:rPr>
                <w:rFonts w:ascii="Times New Roman"/>
                <w:sz w:val="20"/>
              </w:rPr>
            </w:pPr>
          </w:p>
        </w:tc>
        <w:tc>
          <w:tcPr>
            <w:tcW w:w="2268" w:type="dxa"/>
          </w:tcPr>
          <w:p w14:paraId="027497D1" w14:textId="77777777" w:rsidR="00E437F7" w:rsidRPr="005A33A3" w:rsidRDefault="00E437F7">
            <w:pPr>
              <w:pStyle w:val="TableParagraph"/>
              <w:rPr>
                <w:rFonts w:ascii="Times New Roman"/>
                <w:sz w:val="20"/>
              </w:rPr>
            </w:pPr>
          </w:p>
        </w:tc>
        <w:tc>
          <w:tcPr>
            <w:tcW w:w="2410" w:type="dxa"/>
          </w:tcPr>
          <w:p w14:paraId="4DF0E7E5" w14:textId="77777777" w:rsidR="00E437F7" w:rsidRPr="005A33A3" w:rsidRDefault="00E437F7">
            <w:pPr>
              <w:pStyle w:val="TableParagraph"/>
              <w:rPr>
                <w:rFonts w:ascii="Times New Roman"/>
                <w:sz w:val="20"/>
              </w:rPr>
            </w:pPr>
          </w:p>
        </w:tc>
      </w:tr>
      <w:tr w:rsidR="00E437F7" w:rsidRPr="005A33A3" w14:paraId="5F15325F" w14:textId="77777777" w:rsidTr="000B4F05">
        <w:trPr>
          <w:trHeight w:val="684"/>
        </w:trPr>
        <w:tc>
          <w:tcPr>
            <w:tcW w:w="2693" w:type="dxa"/>
          </w:tcPr>
          <w:p w14:paraId="2F2CF808" w14:textId="77777777" w:rsidR="00E437F7" w:rsidRPr="005A33A3" w:rsidRDefault="00E437F7">
            <w:pPr>
              <w:pStyle w:val="TableParagraph"/>
              <w:rPr>
                <w:rFonts w:ascii="Times New Roman"/>
                <w:sz w:val="20"/>
              </w:rPr>
            </w:pPr>
          </w:p>
        </w:tc>
        <w:tc>
          <w:tcPr>
            <w:tcW w:w="3545" w:type="dxa"/>
          </w:tcPr>
          <w:p w14:paraId="6B342771" w14:textId="77777777" w:rsidR="00E437F7" w:rsidRPr="005A33A3" w:rsidRDefault="00E437F7">
            <w:pPr>
              <w:pStyle w:val="TableParagraph"/>
              <w:rPr>
                <w:rFonts w:ascii="Times New Roman"/>
                <w:sz w:val="20"/>
              </w:rPr>
            </w:pPr>
          </w:p>
        </w:tc>
        <w:tc>
          <w:tcPr>
            <w:tcW w:w="2268" w:type="dxa"/>
          </w:tcPr>
          <w:p w14:paraId="4ADA0067" w14:textId="77777777" w:rsidR="00E437F7" w:rsidRPr="005A33A3" w:rsidRDefault="00E437F7">
            <w:pPr>
              <w:pStyle w:val="TableParagraph"/>
              <w:rPr>
                <w:rFonts w:ascii="Times New Roman"/>
                <w:sz w:val="20"/>
              </w:rPr>
            </w:pPr>
          </w:p>
        </w:tc>
        <w:tc>
          <w:tcPr>
            <w:tcW w:w="2410" w:type="dxa"/>
          </w:tcPr>
          <w:p w14:paraId="284E4E0E" w14:textId="77777777" w:rsidR="00E437F7" w:rsidRPr="005A33A3" w:rsidRDefault="00E437F7">
            <w:pPr>
              <w:pStyle w:val="TableParagraph"/>
              <w:rPr>
                <w:rFonts w:ascii="Times New Roman"/>
                <w:sz w:val="20"/>
              </w:rPr>
            </w:pPr>
          </w:p>
        </w:tc>
      </w:tr>
      <w:tr w:rsidR="00E437F7" w:rsidRPr="005A33A3" w14:paraId="2E4F3D4D" w14:textId="77777777" w:rsidTr="000B4F05">
        <w:trPr>
          <w:trHeight w:val="706"/>
        </w:trPr>
        <w:tc>
          <w:tcPr>
            <w:tcW w:w="2693" w:type="dxa"/>
          </w:tcPr>
          <w:p w14:paraId="2377D994" w14:textId="77777777" w:rsidR="00E437F7" w:rsidRPr="005A33A3" w:rsidRDefault="00E437F7">
            <w:pPr>
              <w:pStyle w:val="TableParagraph"/>
              <w:rPr>
                <w:rFonts w:ascii="Times New Roman"/>
                <w:sz w:val="20"/>
              </w:rPr>
            </w:pPr>
          </w:p>
        </w:tc>
        <w:tc>
          <w:tcPr>
            <w:tcW w:w="3545" w:type="dxa"/>
          </w:tcPr>
          <w:p w14:paraId="47E2C8E6" w14:textId="77777777" w:rsidR="00E437F7" w:rsidRPr="005A33A3" w:rsidRDefault="00E437F7">
            <w:pPr>
              <w:pStyle w:val="TableParagraph"/>
              <w:rPr>
                <w:rFonts w:ascii="Times New Roman"/>
                <w:sz w:val="20"/>
              </w:rPr>
            </w:pPr>
          </w:p>
        </w:tc>
        <w:tc>
          <w:tcPr>
            <w:tcW w:w="2268" w:type="dxa"/>
          </w:tcPr>
          <w:p w14:paraId="6241F9FE" w14:textId="77777777" w:rsidR="00E437F7" w:rsidRPr="005A33A3" w:rsidRDefault="00E437F7">
            <w:pPr>
              <w:pStyle w:val="TableParagraph"/>
              <w:rPr>
                <w:rFonts w:ascii="Times New Roman"/>
                <w:sz w:val="20"/>
              </w:rPr>
            </w:pPr>
          </w:p>
        </w:tc>
        <w:tc>
          <w:tcPr>
            <w:tcW w:w="2410" w:type="dxa"/>
          </w:tcPr>
          <w:p w14:paraId="18206855" w14:textId="77777777" w:rsidR="00E437F7" w:rsidRPr="005A33A3" w:rsidRDefault="00E437F7">
            <w:pPr>
              <w:pStyle w:val="TableParagraph"/>
              <w:rPr>
                <w:rFonts w:ascii="Times New Roman"/>
                <w:sz w:val="20"/>
              </w:rPr>
            </w:pPr>
          </w:p>
        </w:tc>
      </w:tr>
      <w:tr w:rsidR="00E437F7" w:rsidRPr="005A33A3" w14:paraId="4915119D" w14:textId="77777777" w:rsidTr="007F22BE">
        <w:trPr>
          <w:trHeight w:val="311"/>
        </w:trPr>
        <w:tc>
          <w:tcPr>
            <w:tcW w:w="2693" w:type="dxa"/>
            <w:tcBorders>
              <w:left w:val="nil"/>
              <w:bottom w:val="nil"/>
              <w:right w:val="nil"/>
            </w:tcBorders>
          </w:tcPr>
          <w:p w14:paraId="3938301D" w14:textId="77777777" w:rsidR="00E437F7" w:rsidRPr="005A33A3" w:rsidRDefault="00E437F7">
            <w:pPr>
              <w:pStyle w:val="TableParagraph"/>
              <w:rPr>
                <w:rFonts w:ascii="Times New Roman"/>
                <w:sz w:val="20"/>
              </w:rPr>
            </w:pPr>
          </w:p>
        </w:tc>
        <w:tc>
          <w:tcPr>
            <w:tcW w:w="3545" w:type="dxa"/>
            <w:tcBorders>
              <w:left w:val="nil"/>
              <w:bottom w:val="nil"/>
              <w:right w:val="nil"/>
            </w:tcBorders>
          </w:tcPr>
          <w:p w14:paraId="3B9AA61F" w14:textId="77777777" w:rsidR="00E437F7" w:rsidRPr="005A33A3" w:rsidRDefault="00E437F7">
            <w:pPr>
              <w:pStyle w:val="TableParagraph"/>
              <w:rPr>
                <w:rFonts w:ascii="Times New Roman"/>
                <w:sz w:val="20"/>
              </w:rPr>
            </w:pPr>
          </w:p>
        </w:tc>
        <w:tc>
          <w:tcPr>
            <w:tcW w:w="2268" w:type="dxa"/>
            <w:tcBorders>
              <w:top w:val="single" w:sz="4" w:space="0" w:color="auto"/>
              <w:left w:val="nil"/>
              <w:bottom w:val="nil"/>
            </w:tcBorders>
          </w:tcPr>
          <w:p w14:paraId="36E3C815" w14:textId="77777777" w:rsidR="00E437F7" w:rsidRPr="005A33A3" w:rsidRDefault="00E437F7">
            <w:pPr>
              <w:pStyle w:val="TableParagraph"/>
              <w:rPr>
                <w:rFonts w:ascii="Times New Roman"/>
                <w:sz w:val="20"/>
              </w:rPr>
            </w:pPr>
          </w:p>
        </w:tc>
        <w:tc>
          <w:tcPr>
            <w:tcW w:w="2410" w:type="dxa"/>
          </w:tcPr>
          <w:p w14:paraId="5B7F98C8" w14:textId="5B5B2354" w:rsidR="00E437F7" w:rsidRPr="005A33A3" w:rsidRDefault="007F22BE" w:rsidP="007F22BE">
            <w:pPr>
              <w:pStyle w:val="TableParagraph"/>
              <w:jc w:val="center"/>
              <w:rPr>
                <w:rFonts w:ascii="Times New Roman"/>
                <w:sz w:val="20"/>
              </w:rPr>
            </w:pPr>
            <w:r w:rsidRPr="005A33A3">
              <w:rPr>
                <w:b/>
                <w:lang w:val="fr-FR"/>
              </w:rPr>
              <w:t>Montant</w:t>
            </w:r>
            <w:r>
              <w:rPr>
                <w:b/>
                <w:lang w:val="fr-FR"/>
              </w:rPr>
              <w:t xml:space="preserve"> total</w:t>
            </w:r>
          </w:p>
        </w:tc>
      </w:tr>
      <w:tr w:rsidR="007F22BE" w:rsidRPr="005A33A3" w14:paraId="0D41E322" w14:textId="77777777" w:rsidTr="00025B18">
        <w:trPr>
          <w:trHeight w:val="737"/>
        </w:trPr>
        <w:tc>
          <w:tcPr>
            <w:tcW w:w="2693" w:type="dxa"/>
            <w:tcBorders>
              <w:top w:val="nil"/>
              <w:left w:val="nil"/>
              <w:bottom w:val="nil"/>
              <w:right w:val="nil"/>
            </w:tcBorders>
          </w:tcPr>
          <w:p w14:paraId="4EA22EAE" w14:textId="77777777" w:rsidR="007F22BE" w:rsidRPr="005A33A3" w:rsidRDefault="007F22BE">
            <w:pPr>
              <w:pStyle w:val="TableParagraph"/>
              <w:rPr>
                <w:rFonts w:ascii="Times New Roman"/>
                <w:sz w:val="20"/>
              </w:rPr>
            </w:pPr>
          </w:p>
        </w:tc>
        <w:tc>
          <w:tcPr>
            <w:tcW w:w="3545" w:type="dxa"/>
            <w:tcBorders>
              <w:top w:val="nil"/>
              <w:left w:val="nil"/>
              <w:bottom w:val="nil"/>
              <w:right w:val="nil"/>
            </w:tcBorders>
          </w:tcPr>
          <w:p w14:paraId="3EE5BACD" w14:textId="77777777" w:rsidR="007F22BE" w:rsidRPr="005A33A3" w:rsidRDefault="007F22BE">
            <w:pPr>
              <w:pStyle w:val="TableParagraph"/>
              <w:rPr>
                <w:rFonts w:ascii="Times New Roman"/>
                <w:sz w:val="20"/>
              </w:rPr>
            </w:pPr>
          </w:p>
        </w:tc>
        <w:tc>
          <w:tcPr>
            <w:tcW w:w="2268" w:type="dxa"/>
            <w:tcBorders>
              <w:top w:val="nil"/>
              <w:left w:val="nil"/>
              <w:bottom w:val="nil"/>
            </w:tcBorders>
          </w:tcPr>
          <w:p w14:paraId="0E3C3267" w14:textId="77777777" w:rsidR="007F22BE" w:rsidRPr="005A33A3" w:rsidRDefault="007F22BE">
            <w:pPr>
              <w:pStyle w:val="TableParagraph"/>
              <w:rPr>
                <w:rFonts w:ascii="Times New Roman"/>
                <w:sz w:val="20"/>
              </w:rPr>
            </w:pPr>
          </w:p>
        </w:tc>
        <w:tc>
          <w:tcPr>
            <w:tcW w:w="2410" w:type="dxa"/>
          </w:tcPr>
          <w:p w14:paraId="36664A6C" w14:textId="77777777" w:rsidR="007F22BE" w:rsidRPr="005A33A3" w:rsidRDefault="007F22BE">
            <w:pPr>
              <w:pStyle w:val="TableParagraph"/>
              <w:rPr>
                <w:b/>
              </w:rPr>
            </w:pPr>
          </w:p>
        </w:tc>
      </w:tr>
    </w:tbl>
    <w:p w14:paraId="31BCF8A6" w14:textId="77777777" w:rsidR="00E437F7" w:rsidRPr="00025B18" w:rsidRDefault="00E437F7" w:rsidP="00E437F7">
      <w:pPr>
        <w:pStyle w:val="ListParagraph"/>
        <w:spacing w:before="79"/>
        <w:ind w:left="1396" w:firstLine="0"/>
        <w:rPr>
          <w:sz w:val="16"/>
          <w:szCs w:val="16"/>
        </w:rPr>
      </w:pPr>
    </w:p>
    <w:p w14:paraId="0C8C3766" w14:textId="2483D41F" w:rsidR="007F22BE" w:rsidRPr="007F22BE" w:rsidRDefault="007F22BE" w:rsidP="007F22BE">
      <w:pPr>
        <w:pStyle w:val="ListParagraph"/>
        <w:numPr>
          <w:ilvl w:val="0"/>
          <w:numId w:val="6"/>
        </w:numPr>
        <w:spacing w:before="79" w:after="240"/>
        <w:rPr>
          <w:b/>
          <w:bCs/>
          <w:sz w:val="32"/>
          <w:szCs w:val="32"/>
        </w:rPr>
      </w:pPr>
      <w:r w:rsidRPr="007F22BE">
        <w:rPr>
          <w:b/>
          <w:bCs/>
          <w:sz w:val="32"/>
          <w:szCs w:val="32"/>
        </w:rPr>
        <w:t xml:space="preserve">Aides De minimis </w:t>
      </w:r>
      <w:r>
        <w:rPr>
          <w:b/>
          <w:bCs/>
          <w:sz w:val="32"/>
          <w:szCs w:val="32"/>
        </w:rPr>
        <w:t xml:space="preserve">SIEG </w:t>
      </w:r>
      <w:r w:rsidRPr="007F22BE">
        <w:rPr>
          <w:b/>
          <w:bCs/>
          <w:sz w:val="32"/>
          <w:szCs w:val="32"/>
        </w:rPr>
        <w:t>(2023/283</w:t>
      </w:r>
      <w:r>
        <w:rPr>
          <w:b/>
          <w:bCs/>
          <w:sz w:val="32"/>
          <w:szCs w:val="32"/>
        </w:rPr>
        <w:t>2</w:t>
      </w:r>
      <w:r w:rsidR="006E50B2">
        <w:rPr>
          <w:b/>
          <w:bCs/>
          <w:sz w:val="32"/>
          <w:szCs w:val="32"/>
        </w:rPr>
        <w:t xml:space="preserve"> ou n° 360/2012</w:t>
      </w:r>
      <w:r w:rsidRPr="007F22BE">
        <w:rPr>
          <w:b/>
          <w:bCs/>
          <w:sz w:val="32"/>
          <w:szCs w:val="32"/>
        </w:rPr>
        <w:t>)</w:t>
      </w:r>
      <w:r w:rsidR="000B4F05">
        <w:rPr>
          <w:rStyle w:val="FootnoteReference"/>
          <w:b/>
          <w:bCs/>
          <w:sz w:val="32"/>
          <w:szCs w:val="32"/>
        </w:rPr>
        <w:footnoteReference w:id="9"/>
      </w:r>
      <w:r w:rsidRPr="007F22BE">
        <w:rPr>
          <w:b/>
          <w:bCs/>
          <w:sz w:val="32"/>
          <w:szCs w:val="32"/>
        </w:rPr>
        <w:t xml:space="preserve"> attribuées ou demandées </w:t>
      </w:r>
      <w:r w:rsidRPr="007F22BE">
        <w:rPr>
          <w:b/>
          <w:bCs/>
          <w:spacing w:val="-6"/>
          <w:sz w:val="32"/>
          <w:szCs w:val="32"/>
        </w:rPr>
        <w:t>lors des trois dernières années</w:t>
      </w:r>
      <w:r w:rsidRPr="007F22BE">
        <w:rPr>
          <w:b/>
          <w:bCs/>
          <w:sz w:val="32"/>
          <w:szCs w:val="32"/>
        </w:rPr>
        <w:t>:</w:t>
      </w:r>
    </w:p>
    <w:tbl>
      <w:tblPr>
        <w:tblStyle w:val="TableNormal1"/>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545"/>
        <w:gridCol w:w="2268"/>
        <w:gridCol w:w="2410"/>
      </w:tblGrid>
      <w:tr w:rsidR="007F22BE" w:rsidRPr="005A33A3" w14:paraId="0B993BA3" w14:textId="77777777" w:rsidTr="000B4F05">
        <w:trPr>
          <w:trHeight w:val="642"/>
        </w:trPr>
        <w:tc>
          <w:tcPr>
            <w:tcW w:w="2693" w:type="dxa"/>
          </w:tcPr>
          <w:p w14:paraId="03EA2822" w14:textId="2EDEDCF8" w:rsidR="007F22BE" w:rsidRPr="004617C1" w:rsidRDefault="007F22BE" w:rsidP="000B4F05">
            <w:pPr>
              <w:pStyle w:val="TableParagraph"/>
              <w:spacing w:line="268" w:lineRule="exact"/>
              <w:ind w:left="144" w:right="128"/>
              <w:jc w:val="center"/>
              <w:rPr>
                <w:b/>
                <w:i/>
                <w:lang w:val="fr-FR"/>
              </w:rPr>
            </w:pPr>
            <w:r w:rsidRPr="005A33A3">
              <w:rPr>
                <w:b/>
                <w:lang w:val="fr-FR"/>
              </w:rPr>
              <w:t>Date</w:t>
            </w:r>
            <w:r>
              <w:rPr>
                <w:b/>
                <w:lang w:val="fr-FR"/>
              </w:rPr>
              <w:t xml:space="preserve"> d’</w:t>
            </w:r>
            <w:r w:rsidRPr="005A33A3">
              <w:rPr>
                <w:b/>
                <w:lang w:val="fr-FR"/>
              </w:rPr>
              <w:t>attributi</w:t>
            </w:r>
            <w:r>
              <w:rPr>
                <w:b/>
                <w:lang w:val="fr-FR"/>
              </w:rPr>
              <w:t>on (estimation si demandée)</w:t>
            </w:r>
            <w:r>
              <w:rPr>
                <w:b/>
                <w:spacing w:val="-47"/>
                <w:lang w:val="fr-FR"/>
              </w:rPr>
              <w:t xml:space="preserve">   </w:t>
            </w:r>
          </w:p>
        </w:tc>
        <w:tc>
          <w:tcPr>
            <w:tcW w:w="3545" w:type="dxa"/>
          </w:tcPr>
          <w:p w14:paraId="491255A0" w14:textId="77777777" w:rsidR="007F22BE" w:rsidRPr="005A33A3" w:rsidRDefault="007F22BE">
            <w:pPr>
              <w:pStyle w:val="TableParagraph"/>
              <w:ind w:left="342" w:right="320"/>
              <w:jc w:val="center"/>
              <w:rPr>
                <w:b/>
                <w:lang w:val="fr-FR"/>
              </w:rPr>
            </w:pPr>
            <w:r w:rsidRPr="005A33A3">
              <w:rPr>
                <w:b/>
                <w:lang w:val="fr-FR"/>
              </w:rPr>
              <w:t>Nom et n</w:t>
            </w:r>
            <w:r>
              <w:rPr>
                <w:b/>
                <w:lang w:val="fr-FR"/>
              </w:rPr>
              <w:t xml:space="preserve">° </w:t>
            </w:r>
            <w:r w:rsidRPr="005A33A3">
              <w:rPr>
                <w:b/>
                <w:lang w:val="fr-FR"/>
              </w:rPr>
              <w:t>SIREN</w:t>
            </w:r>
            <w:r w:rsidRPr="005A33A3">
              <w:rPr>
                <w:b/>
                <w:spacing w:val="1"/>
                <w:lang w:val="fr-FR"/>
              </w:rPr>
              <w:t xml:space="preserve"> </w:t>
            </w:r>
            <w:r w:rsidRPr="005A33A3">
              <w:rPr>
                <w:b/>
                <w:lang w:val="fr-FR"/>
              </w:rPr>
              <w:t>de</w:t>
            </w:r>
            <w:r>
              <w:rPr>
                <w:b/>
                <w:lang w:val="fr-FR"/>
              </w:rPr>
              <w:t xml:space="preserve"> l’e</w:t>
            </w:r>
            <w:r w:rsidRPr="005A33A3">
              <w:rPr>
                <w:b/>
                <w:lang w:val="fr-FR"/>
              </w:rPr>
              <w:t>ntreprise</w:t>
            </w:r>
            <w:r>
              <w:rPr>
                <w:b/>
                <w:lang w:val="fr-FR"/>
              </w:rPr>
              <w:t xml:space="preserve"> bénéficiaire</w:t>
            </w:r>
          </w:p>
        </w:tc>
        <w:tc>
          <w:tcPr>
            <w:tcW w:w="2268" w:type="dxa"/>
          </w:tcPr>
          <w:p w14:paraId="5F6BBA95" w14:textId="77777777" w:rsidR="007F22BE" w:rsidRDefault="007F22BE">
            <w:pPr>
              <w:pStyle w:val="TableParagraph"/>
              <w:ind w:left="493" w:right="394" w:hanging="63"/>
              <w:jc w:val="center"/>
              <w:rPr>
                <w:b/>
                <w:spacing w:val="-47"/>
              </w:rPr>
            </w:pPr>
            <w:proofErr w:type="spellStart"/>
            <w:r>
              <w:rPr>
                <w:b/>
              </w:rPr>
              <w:t>Organismes</w:t>
            </w:r>
            <w:proofErr w:type="spellEnd"/>
          </w:p>
          <w:p w14:paraId="42E1CFB4" w14:textId="77777777" w:rsidR="007F22BE" w:rsidRDefault="007F22BE">
            <w:pPr>
              <w:pStyle w:val="TableParagraph"/>
              <w:ind w:left="493" w:right="394" w:hanging="63"/>
              <w:jc w:val="center"/>
              <w:rPr>
                <w:b/>
              </w:rPr>
            </w:pPr>
            <w:proofErr w:type="spellStart"/>
            <w:r>
              <w:rPr>
                <w:b/>
              </w:rPr>
              <w:t>financeurs</w:t>
            </w:r>
            <w:proofErr w:type="spellEnd"/>
          </w:p>
        </w:tc>
        <w:tc>
          <w:tcPr>
            <w:tcW w:w="2410" w:type="dxa"/>
          </w:tcPr>
          <w:p w14:paraId="6BEA039B" w14:textId="0E5A83E6" w:rsidR="007F22BE" w:rsidRPr="005A33A3" w:rsidRDefault="007F22BE">
            <w:pPr>
              <w:pStyle w:val="TableParagraph"/>
              <w:ind w:left="157" w:right="131"/>
              <w:jc w:val="center"/>
              <w:rPr>
                <w:b/>
                <w:lang w:val="fr-FR"/>
              </w:rPr>
            </w:pPr>
            <w:r w:rsidRPr="005A33A3">
              <w:rPr>
                <w:b/>
                <w:lang w:val="fr-FR"/>
              </w:rPr>
              <w:t xml:space="preserve">Montant </w:t>
            </w:r>
          </w:p>
        </w:tc>
      </w:tr>
      <w:tr w:rsidR="007F22BE" w:rsidRPr="005A33A3" w14:paraId="0095A875" w14:textId="77777777" w:rsidTr="00025B18">
        <w:trPr>
          <w:trHeight w:val="737"/>
        </w:trPr>
        <w:tc>
          <w:tcPr>
            <w:tcW w:w="2693" w:type="dxa"/>
          </w:tcPr>
          <w:p w14:paraId="0F2ADD24" w14:textId="77777777" w:rsidR="007F22BE" w:rsidRPr="005A33A3" w:rsidRDefault="007F22BE">
            <w:pPr>
              <w:pStyle w:val="TableParagraph"/>
              <w:rPr>
                <w:rFonts w:ascii="Times New Roman"/>
                <w:sz w:val="20"/>
              </w:rPr>
            </w:pPr>
          </w:p>
        </w:tc>
        <w:tc>
          <w:tcPr>
            <w:tcW w:w="3545" w:type="dxa"/>
          </w:tcPr>
          <w:p w14:paraId="7A727688" w14:textId="77777777" w:rsidR="007F22BE" w:rsidRPr="005A33A3" w:rsidRDefault="007F22BE">
            <w:pPr>
              <w:pStyle w:val="TableParagraph"/>
              <w:rPr>
                <w:rFonts w:ascii="Times New Roman"/>
                <w:sz w:val="20"/>
              </w:rPr>
            </w:pPr>
          </w:p>
        </w:tc>
        <w:tc>
          <w:tcPr>
            <w:tcW w:w="2268" w:type="dxa"/>
          </w:tcPr>
          <w:p w14:paraId="143A490D" w14:textId="77777777" w:rsidR="007F22BE" w:rsidRPr="005A33A3" w:rsidRDefault="007F22BE">
            <w:pPr>
              <w:pStyle w:val="TableParagraph"/>
              <w:rPr>
                <w:rFonts w:ascii="Times New Roman"/>
                <w:sz w:val="20"/>
              </w:rPr>
            </w:pPr>
          </w:p>
        </w:tc>
        <w:tc>
          <w:tcPr>
            <w:tcW w:w="2410" w:type="dxa"/>
          </w:tcPr>
          <w:p w14:paraId="1B114520" w14:textId="77777777" w:rsidR="007F22BE" w:rsidRPr="005A33A3" w:rsidRDefault="007F22BE">
            <w:pPr>
              <w:pStyle w:val="TableParagraph"/>
              <w:rPr>
                <w:rFonts w:ascii="Times New Roman"/>
                <w:sz w:val="20"/>
              </w:rPr>
            </w:pPr>
          </w:p>
        </w:tc>
      </w:tr>
      <w:tr w:rsidR="007F22BE" w:rsidRPr="005A33A3" w14:paraId="525E53D2" w14:textId="77777777" w:rsidTr="00025B18">
        <w:trPr>
          <w:trHeight w:val="737"/>
        </w:trPr>
        <w:tc>
          <w:tcPr>
            <w:tcW w:w="2693" w:type="dxa"/>
          </w:tcPr>
          <w:p w14:paraId="086C3D17" w14:textId="77777777" w:rsidR="007F22BE" w:rsidRPr="005A33A3" w:rsidRDefault="007F22BE">
            <w:pPr>
              <w:pStyle w:val="TableParagraph"/>
              <w:rPr>
                <w:rFonts w:ascii="Times New Roman"/>
                <w:sz w:val="20"/>
              </w:rPr>
            </w:pPr>
          </w:p>
        </w:tc>
        <w:tc>
          <w:tcPr>
            <w:tcW w:w="3545" w:type="dxa"/>
          </w:tcPr>
          <w:p w14:paraId="3B7051C1" w14:textId="77777777" w:rsidR="007F22BE" w:rsidRPr="005A33A3" w:rsidRDefault="007F22BE">
            <w:pPr>
              <w:pStyle w:val="TableParagraph"/>
              <w:rPr>
                <w:rFonts w:ascii="Times New Roman"/>
                <w:sz w:val="20"/>
              </w:rPr>
            </w:pPr>
          </w:p>
        </w:tc>
        <w:tc>
          <w:tcPr>
            <w:tcW w:w="2268" w:type="dxa"/>
          </w:tcPr>
          <w:p w14:paraId="5EFD3982" w14:textId="77777777" w:rsidR="007F22BE" w:rsidRPr="005A33A3" w:rsidRDefault="007F22BE">
            <w:pPr>
              <w:pStyle w:val="TableParagraph"/>
              <w:rPr>
                <w:rFonts w:ascii="Times New Roman"/>
                <w:sz w:val="20"/>
              </w:rPr>
            </w:pPr>
          </w:p>
        </w:tc>
        <w:tc>
          <w:tcPr>
            <w:tcW w:w="2410" w:type="dxa"/>
          </w:tcPr>
          <w:p w14:paraId="33941109" w14:textId="77777777" w:rsidR="007F22BE" w:rsidRPr="005A33A3" w:rsidRDefault="007F22BE">
            <w:pPr>
              <w:pStyle w:val="TableParagraph"/>
              <w:rPr>
                <w:rFonts w:ascii="Times New Roman"/>
                <w:sz w:val="20"/>
              </w:rPr>
            </w:pPr>
          </w:p>
        </w:tc>
      </w:tr>
      <w:tr w:rsidR="007F22BE" w:rsidRPr="005A33A3" w14:paraId="7AD4A244" w14:textId="77777777" w:rsidTr="00025B18">
        <w:trPr>
          <w:trHeight w:val="737"/>
        </w:trPr>
        <w:tc>
          <w:tcPr>
            <w:tcW w:w="2693" w:type="dxa"/>
          </w:tcPr>
          <w:p w14:paraId="07C2790F" w14:textId="77777777" w:rsidR="007F22BE" w:rsidRPr="005A33A3" w:rsidRDefault="007F22BE">
            <w:pPr>
              <w:pStyle w:val="TableParagraph"/>
              <w:rPr>
                <w:rFonts w:ascii="Times New Roman"/>
                <w:sz w:val="20"/>
              </w:rPr>
            </w:pPr>
          </w:p>
        </w:tc>
        <w:tc>
          <w:tcPr>
            <w:tcW w:w="3545" w:type="dxa"/>
          </w:tcPr>
          <w:p w14:paraId="4AAAD8CA" w14:textId="77777777" w:rsidR="007F22BE" w:rsidRPr="005A33A3" w:rsidRDefault="007F22BE">
            <w:pPr>
              <w:pStyle w:val="TableParagraph"/>
              <w:rPr>
                <w:rFonts w:ascii="Times New Roman"/>
                <w:sz w:val="20"/>
              </w:rPr>
            </w:pPr>
          </w:p>
        </w:tc>
        <w:tc>
          <w:tcPr>
            <w:tcW w:w="2268" w:type="dxa"/>
          </w:tcPr>
          <w:p w14:paraId="174B9AE5" w14:textId="77777777" w:rsidR="007F22BE" w:rsidRPr="005A33A3" w:rsidRDefault="007F22BE">
            <w:pPr>
              <w:pStyle w:val="TableParagraph"/>
              <w:rPr>
                <w:rFonts w:ascii="Times New Roman"/>
                <w:sz w:val="20"/>
              </w:rPr>
            </w:pPr>
          </w:p>
        </w:tc>
        <w:tc>
          <w:tcPr>
            <w:tcW w:w="2410" w:type="dxa"/>
          </w:tcPr>
          <w:p w14:paraId="4A82110B" w14:textId="77777777" w:rsidR="007F22BE" w:rsidRPr="005A33A3" w:rsidRDefault="007F22BE">
            <w:pPr>
              <w:pStyle w:val="TableParagraph"/>
              <w:rPr>
                <w:rFonts w:ascii="Times New Roman"/>
                <w:sz w:val="20"/>
              </w:rPr>
            </w:pPr>
          </w:p>
        </w:tc>
      </w:tr>
      <w:tr w:rsidR="007F22BE" w:rsidRPr="005A33A3" w14:paraId="359A9584" w14:textId="77777777" w:rsidTr="00025B18">
        <w:trPr>
          <w:trHeight w:val="737"/>
        </w:trPr>
        <w:tc>
          <w:tcPr>
            <w:tcW w:w="2693" w:type="dxa"/>
          </w:tcPr>
          <w:p w14:paraId="4A6211A6" w14:textId="77777777" w:rsidR="007F22BE" w:rsidRPr="005A33A3" w:rsidRDefault="007F22BE">
            <w:pPr>
              <w:pStyle w:val="TableParagraph"/>
              <w:rPr>
                <w:rFonts w:ascii="Times New Roman"/>
                <w:sz w:val="20"/>
              </w:rPr>
            </w:pPr>
          </w:p>
        </w:tc>
        <w:tc>
          <w:tcPr>
            <w:tcW w:w="3545" w:type="dxa"/>
          </w:tcPr>
          <w:p w14:paraId="2F4BEC64" w14:textId="77777777" w:rsidR="007F22BE" w:rsidRPr="005A33A3" w:rsidRDefault="007F22BE">
            <w:pPr>
              <w:pStyle w:val="TableParagraph"/>
              <w:rPr>
                <w:rFonts w:ascii="Times New Roman"/>
                <w:sz w:val="20"/>
              </w:rPr>
            </w:pPr>
          </w:p>
        </w:tc>
        <w:tc>
          <w:tcPr>
            <w:tcW w:w="2268" w:type="dxa"/>
            <w:tcBorders>
              <w:bottom w:val="single" w:sz="4" w:space="0" w:color="000000"/>
            </w:tcBorders>
          </w:tcPr>
          <w:p w14:paraId="0EB87F10" w14:textId="77777777" w:rsidR="007F22BE" w:rsidRPr="005A33A3" w:rsidRDefault="007F22BE">
            <w:pPr>
              <w:pStyle w:val="TableParagraph"/>
              <w:rPr>
                <w:rFonts w:ascii="Times New Roman"/>
                <w:sz w:val="20"/>
              </w:rPr>
            </w:pPr>
          </w:p>
        </w:tc>
        <w:tc>
          <w:tcPr>
            <w:tcW w:w="2410" w:type="dxa"/>
          </w:tcPr>
          <w:p w14:paraId="56EF4E45" w14:textId="77777777" w:rsidR="007F22BE" w:rsidRPr="005A33A3" w:rsidRDefault="007F22BE">
            <w:pPr>
              <w:pStyle w:val="TableParagraph"/>
              <w:rPr>
                <w:rFonts w:ascii="Times New Roman"/>
                <w:sz w:val="20"/>
              </w:rPr>
            </w:pPr>
          </w:p>
        </w:tc>
      </w:tr>
      <w:tr w:rsidR="007F22BE" w:rsidRPr="005A33A3" w14:paraId="3812308B" w14:textId="77777777" w:rsidTr="00F417D7">
        <w:trPr>
          <w:trHeight w:val="311"/>
        </w:trPr>
        <w:tc>
          <w:tcPr>
            <w:tcW w:w="2693" w:type="dxa"/>
            <w:tcBorders>
              <w:left w:val="nil"/>
              <w:bottom w:val="nil"/>
              <w:right w:val="nil"/>
            </w:tcBorders>
          </w:tcPr>
          <w:p w14:paraId="0666CABD" w14:textId="77777777" w:rsidR="007F22BE" w:rsidRPr="005A33A3" w:rsidRDefault="007F22BE">
            <w:pPr>
              <w:pStyle w:val="TableParagraph"/>
              <w:rPr>
                <w:rFonts w:ascii="Times New Roman"/>
                <w:sz w:val="20"/>
              </w:rPr>
            </w:pPr>
          </w:p>
        </w:tc>
        <w:tc>
          <w:tcPr>
            <w:tcW w:w="3545" w:type="dxa"/>
            <w:tcBorders>
              <w:left w:val="nil"/>
              <w:bottom w:val="nil"/>
              <w:right w:val="nil"/>
            </w:tcBorders>
          </w:tcPr>
          <w:p w14:paraId="307C69B6" w14:textId="77777777" w:rsidR="007F22BE" w:rsidRPr="005A33A3" w:rsidRDefault="007F22BE">
            <w:pPr>
              <w:pStyle w:val="TableParagraph"/>
              <w:rPr>
                <w:rFonts w:ascii="Times New Roman"/>
                <w:sz w:val="20"/>
              </w:rPr>
            </w:pPr>
          </w:p>
        </w:tc>
        <w:tc>
          <w:tcPr>
            <w:tcW w:w="2268" w:type="dxa"/>
            <w:tcBorders>
              <w:top w:val="single" w:sz="4" w:space="0" w:color="auto"/>
              <w:left w:val="nil"/>
              <w:bottom w:val="nil"/>
            </w:tcBorders>
          </w:tcPr>
          <w:p w14:paraId="2FF035AC" w14:textId="77777777" w:rsidR="007F22BE" w:rsidRPr="005A33A3" w:rsidRDefault="007F22BE">
            <w:pPr>
              <w:pStyle w:val="TableParagraph"/>
              <w:rPr>
                <w:rFonts w:ascii="Times New Roman"/>
                <w:sz w:val="20"/>
              </w:rPr>
            </w:pPr>
          </w:p>
        </w:tc>
        <w:tc>
          <w:tcPr>
            <w:tcW w:w="2410" w:type="dxa"/>
          </w:tcPr>
          <w:p w14:paraId="2D47D70F" w14:textId="5267415B" w:rsidR="007F22BE" w:rsidRPr="005A33A3" w:rsidRDefault="007F22BE">
            <w:pPr>
              <w:pStyle w:val="TableParagraph"/>
              <w:jc w:val="center"/>
              <w:rPr>
                <w:rFonts w:ascii="Times New Roman"/>
                <w:sz w:val="20"/>
              </w:rPr>
            </w:pPr>
            <w:r w:rsidRPr="005A33A3">
              <w:rPr>
                <w:b/>
                <w:lang w:val="fr-FR"/>
              </w:rPr>
              <w:t>Montant</w:t>
            </w:r>
            <w:r>
              <w:rPr>
                <w:b/>
                <w:lang w:val="fr-FR"/>
              </w:rPr>
              <w:t xml:space="preserve"> total</w:t>
            </w:r>
          </w:p>
        </w:tc>
      </w:tr>
      <w:tr w:rsidR="007F22BE" w:rsidRPr="005A33A3" w14:paraId="54EFA431" w14:textId="77777777" w:rsidTr="00025B18">
        <w:trPr>
          <w:trHeight w:val="737"/>
        </w:trPr>
        <w:tc>
          <w:tcPr>
            <w:tcW w:w="2693" w:type="dxa"/>
            <w:tcBorders>
              <w:top w:val="nil"/>
              <w:left w:val="nil"/>
              <w:bottom w:val="nil"/>
              <w:right w:val="nil"/>
            </w:tcBorders>
          </w:tcPr>
          <w:p w14:paraId="2CDD1306" w14:textId="77777777" w:rsidR="007F22BE" w:rsidRPr="005A33A3" w:rsidRDefault="007F22BE">
            <w:pPr>
              <w:pStyle w:val="TableParagraph"/>
              <w:rPr>
                <w:rFonts w:ascii="Times New Roman"/>
                <w:sz w:val="20"/>
              </w:rPr>
            </w:pPr>
          </w:p>
        </w:tc>
        <w:tc>
          <w:tcPr>
            <w:tcW w:w="3545" w:type="dxa"/>
            <w:tcBorders>
              <w:top w:val="nil"/>
              <w:left w:val="nil"/>
              <w:bottom w:val="nil"/>
              <w:right w:val="nil"/>
            </w:tcBorders>
          </w:tcPr>
          <w:p w14:paraId="382F8E71" w14:textId="77777777" w:rsidR="007F22BE" w:rsidRPr="005A33A3" w:rsidRDefault="007F22BE">
            <w:pPr>
              <w:pStyle w:val="TableParagraph"/>
              <w:rPr>
                <w:rFonts w:ascii="Times New Roman"/>
                <w:sz w:val="20"/>
              </w:rPr>
            </w:pPr>
          </w:p>
        </w:tc>
        <w:tc>
          <w:tcPr>
            <w:tcW w:w="2268" w:type="dxa"/>
            <w:tcBorders>
              <w:top w:val="nil"/>
              <w:left w:val="nil"/>
              <w:bottom w:val="nil"/>
            </w:tcBorders>
          </w:tcPr>
          <w:p w14:paraId="137866E9" w14:textId="77777777" w:rsidR="007F22BE" w:rsidRPr="005A33A3" w:rsidRDefault="007F22BE">
            <w:pPr>
              <w:pStyle w:val="TableParagraph"/>
              <w:rPr>
                <w:rFonts w:ascii="Times New Roman"/>
                <w:sz w:val="20"/>
              </w:rPr>
            </w:pPr>
          </w:p>
        </w:tc>
        <w:tc>
          <w:tcPr>
            <w:tcW w:w="2410" w:type="dxa"/>
          </w:tcPr>
          <w:p w14:paraId="0D10B4AA" w14:textId="77777777" w:rsidR="007F22BE" w:rsidRPr="005A33A3" w:rsidRDefault="007F22BE">
            <w:pPr>
              <w:pStyle w:val="TableParagraph"/>
              <w:rPr>
                <w:b/>
              </w:rPr>
            </w:pPr>
          </w:p>
        </w:tc>
      </w:tr>
    </w:tbl>
    <w:p w14:paraId="087ABBC1" w14:textId="77777777" w:rsidR="007F22BE" w:rsidRPr="008B55D0" w:rsidRDefault="007F22BE" w:rsidP="007F22BE">
      <w:pPr>
        <w:pStyle w:val="ListParagraph"/>
        <w:spacing w:before="79"/>
        <w:ind w:left="1396" w:firstLine="0"/>
        <w:rPr>
          <w:sz w:val="32"/>
          <w:szCs w:val="32"/>
        </w:rPr>
      </w:pPr>
    </w:p>
    <w:p w14:paraId="6ED52C0C" w14:textId="4F73AAB0" w:rsidR="00025B18" w:rsidRPr="00025B18" w:rsidRDefault="007F22BE" w:rsidP="00025B18">
      <w:pPr>
        <w:pStyle w:val="ListParagraph"/>
        <w:widowControl/>
        <w:numPr>
          <w:ilvl w:val="0"/>
          <w:numId w:val="6"/>
        </w:numPr>
        <w:autoSpaceDE/>
        <w:autoSpaceDN/>
        <w:spacing w:after="200" w:line="276" w:lineRule="auto"/>
        <w:rPr>
          <w:b/>
          <w:bCs/>
          <w:sz w:val="32"/>
          <w:szCs w:val="32"/>
        </w:rPr>
      </w:pPr>
      <w:r w:rsidRPr="007F22BE">
        <w:rPr>
          <w:b/>
          <w:bCs/>
          <w:sz w:val="32"/>
          <w:szCs w:val="32"/>
        </w:rPr>
        <w:t>Aides De minimis agricoles (</w:t>
      </w:r>
      <w:r w:rsidR="00DC742B">
        <w:rPr>
          <w:b/>
          <w:bCs/>
          <w:sz w:val="32"/>
          <w:szCs w:val="32"/>
        </w:rPr>
        <w:t xml:space="preserve">n° </w:t>
      </w:r>
      <w:r w:rsidRPr="007F22BE">
        <w:rPr>
          <w:b/>
          <w:bCs/>
          <w:sz w:val="32"/>
          <w:szCs w:val="32"/>
        </w:rPr>
        <w:t>1408/2013) attribuées ou demandées</w:t>
      </w:r>
      <w:r w:rsidRPr="007F22BE">
        <w:rPr>
          <w:b/>
          <w:bCs/>
          <w:spacing w:val="-6"/>
          <w:sz w:val="32"/>
          <w:szCs w:val="32"/>
        </w:rPr>
        <w:t xml:space="preserve"> lors des </w:t>
      </w:r>
      <w:r w:rsidR="00DC742B" w:rsidRPr="00E437F7">
        <w:rPr>
          <w:b/>
          <w:bCs/>
          <w:spacing w:val="-6"/>
          <w:sz w:val="32"/>
          <w:szCs w:val="32"/>
        </w:rPr>
        <w:t>trois dernières années</w:t>
      </w:r>
      <w:r w:rsidR="00DC742B" w:rsidRPr="007F22BE" w:rsidDel="00DC742B">
        <w:rPr>
          <w:b/>
          <w:bCs/>
          <w:spacing w:val="-6"/>
          <w:sz w:val="32"/>
          <w:szCs w:val="32"/>
        </w:rPr>
        <w:t xml:space="preserve"> </w:t>
      </w:r>
      <w:r w:rsidRPr="007F22BE">
        <w:rPr>
          <w:b/>
          <w:bCs/>
          <w:sz w:val="32"/>
          <w:szCs w:val="32"/>
        </w:rPr>
        <w:t>:</w:t>
      </w:r>
    </w:p>
    <w:tbl>
      <w:tblPr>
        <w:tblStyle w:val="TableNormal1"/>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545"/>
        <w:gridCol w:w="2268"/>
        <w:gridCol w:w="2410"/>
      </w:tblGrid>
      <w:tr w:rsidR="00025B18" w:rsidRPr="005A33A3" w14:paraId="05D095FC" w14:textId="77777777" w:rsidTr="00F417D7">
        <w:trPr>
          <w:trHeight w:val="801"/>
        </w:trPr>
        <w:tc>
          <w:tcPr>
            <w:tcW w:w="2693" w:type="dxa"/>
          </w:tcPr>
          <w:p w14:paraId="0307CD23" w14:textId="77777777" w:rsidR="00025B18" w:rsidRDefault="00025B18">
            <w:pPr>
              <w:pStyle w:val="TableParagraph"/>
              <w:spacing w:line="268" w:lineRule="exact"/>
              <w:ind w:left="144" w:right="128"/>
              <w:jc w:val="center"/>
              <w:rPr>
                <w:b/>
                <w:spacing w:val="-47"/>
                <w:lang w:val="fr-FR"/>
              </w:rPr>
            </w:pPr>
            <w:r w:rsidRPr="005A33A3">
              <w:rPr>
                <w:b/>
                <w:lang w:val="fr-FR"/>
              </w:rPr>
              <w:t>Date</w:t>
            </w:r>
            <w:r>
              <w:rPr>
                <w:b/>
                <w:lang w:val="fr-FR"/>
              </w:rPr>
              <w:t xml:space="preserve"> d’</w:t>
            </w:r>
            <w:r w:rsidRPr="005A33A3">
              <w:rPr>
                <w:b/>
                <w:lang w:val="fr-FR"/>
              </w:rPr>
              <w:t>attributi</w:t>
            </w:r>
            <w:r>
              <w:rPr>
                <w:b/>
                <w:lang w:val="fr-FR"/>
              </w:rPr>
              <w:t>on (estimation si demandée)</w:t>
            </w:r>
            <w:r>
              <w:rPr>
                <w:b/>
                <w:spacing w:val="-47"/>
                <w:lang w:val="fr-FR"/>
              </w:rPr>
              <w:t xml:space="preserve">   </w:t>
            </w:r>
          </w:p>
          <w:p w14:paraId="5D556618" w14:textId="77777777" w:rsidR="00025B18" w:rsidRPr="004617C1" w:rsidRDefault="00025B18">
            <w:pPr>
              <w:pStyle w:val="TableParagraph"/>
              <w:spacing w:line="268" w:lineRule="exact"/>
              <w:ind w:right="128"/>
              <w:rPr>
                <w:b/>
                <w:i/>
                <w:lang w:val="fr-FR"/>
              </w:rPr>
            </w:pPr>
          </w:p>
        </w:tc>
        <w:tc>
          <w:tcPr>
            <w:tcW w:w="3545" w:type="dxa"/>
          </w:tcPr>
          <w:p w14:paraId="303A9145" w14:textId="77777777" w:rsidR="00025B18" w:rsidRPr="005A33A3" w:rsidRDefault="00025B18">
            <w:pPr>
              <w:pStyle w:val="TableParagraph"/>
              <w:ind w:left="342" w:right="320"/>
              <w:jc w:val="center"/>
              <w:rPr>
                <w:b/>
                <w:lang w:val="fr-FR"/>
              </w:rPr>
            </w:pPr>
            <w:r w:rsidRPr="005A33A3">
              <w:rPr>
                <w:b/>
                <w:lang w:val="fr-FR"/>
              </w:rPr>
              <w:t>Nom et n</w:t>
            </w:r>
            <w:r>
              <w:rPr>
                <w:b/>
                <w:lang w:val="fr-FR"/>
              </w:rPr>
              <w:t xml:space="preserve">° </w:t>
            </w:r>
            <w:r w:rsidRPr="005A33A3">
              <w:rPr>
                <w:b/>
                <w:lang w:val="fr-FR"/>
              </w:rPr>
              <w:t>SIREN</w:t>
            </w:r>
            <w:r w:rsidRPr="005A33A3">
              <w:rPr>
                <w:b/>
                <w:spacing w:val="1"/>
                <w:lang w:val="fr-FR"/>
              </w:rPr>
              <w:t xml:space="preserve"> </w:t>
            </w:r>
            <w:r w:rsidRPr="005A33A3">
              <w:rPr>
                <w:b/>
                <w:lang w:val="fr-FR"/>
              </w:rPr>
              <w:t>de</w:t>
            </w:r>
            <w:r>
              <w:rPr>
                <w:b/>
                <w:lang w:val="fr-FR"/>
              </w:rPr>
              <w:t xml:space="preserve"> l’e</w:t>
            </w:r>
            <w:r w:rsidRPr="005A33A3">
              <w:rPr>
                <w:b/>
                <w:lang w:val="fr-FR"/>
              </w:rPr>
              <w:t>ntreprise</w:t>
            </w:r>
            <w:r>
              <w:rPr>
                <w:b/>
                <w:lang w:val="fr-FR"/>
              </w:rPr>
              <w:t xml:space="preserve"> bénéficiaire</w:t>
            </w:r>
          </w:p>
        </w:tc>
        <w:tc>
          <w:tcPr>
            <w:tcW w:w="2268" w:type="dxa"/>
          </w:tcPr>
          <w:p w14:paraId="51E3D9C9" w14:textId="77777777" w:rsidR="00025B18" w:rsidRDefault="00025B18">
            <w:pPr>
              <w:pStyle w:val="TableParagraph"/>
              <w:ind w:left="493" w:right="394" w:hanging="63"/>
              <w:jc w:val="center"/>
              <w:rPr>
                <w:b/>
                <w:spacing w:val="-47"/>
              </w:rPr>
            </w:pPr>
            <w:proofErr w:type="spellStart"/>
            <w:r>
              <w:rPr>
                <w:b/>
              </w:rPr>
              <w:t>Organismes</w:t>
            </w:r>
            <w:proofErr w:type="spellEnd"/>
          </w:p>
          <w:p w14:paraId="2D26C611" w14:textId="77777777" w:rsidR="00025B18" w:rsidRDefault="00025B18">
            <w:pPr>
              <w:pStyle w:val="TableParagraph"/>
              <w:ind w:left="493" w:right="394" w:hanging="63"/>
              <w:jc w:val="center"/>
              <w:rPr>
                <w:b/>
              </w:rPr>
            </w:pPr>
            <w:proofErr w:type="spellStart"/>
            <w:r>
              <w:rPr>
                <w:b/>
              </w:rPr>
              <w:t>financeurs</w:t>
            </w:r>
            <w:proofErr w:type="spellEnd"/>
          </w:p>
        </w:tc>
        <w:tc>
          <w:tcPr>
            <w:tcW w:w="2410" w:type="dxa"/>
          </w:tcPr>
          <w:p w14:paraId="4389500B" w14:textId="77777777" w:rsidR="00025B18" w:rsidRPr="005A33A3" w:rsidRDefault="00025B18">
            <w:pPr>
              <w:pStyle w:val="TableParagraph"/>
              <w:ind w:left="157" w:right="131"/>
              <w:jc w:val="center"/>
              <w:rPr>
                <w:b/>
                <w:lang w:val="fr-FR"/>
              </w:rPr>
            </w:pPr>
            <w:r w:rsidRPr="005A33A3">
              <w:rPr>
                <w:b/>
                <w:lang w:val="fr-FR"/>
              </w:rPr>
              <w:t xml:space="preserve">Montant </w:t>
            </w:r>
          </w:p>
        </w:tc>
      </w:tr>
      <w:tr w:rsidR="00025B18" w:rsidRPr="005A33A3" w14:paraId="3347B473" w14:textId="77777777" w:rsidTr="00025B18">
        <w:trPr>
          <w:trHeight w:val="624"/>
        </w:trPr>
        <w:tc>
          <w:tcPr>
            <w:tcW w:w="2693" w:type="dxa"/>
          </w:tcPr>
          <w:p w14:paraId="2E168BD0" w14:textId="77777777" w:rsidR="00025B18" w:rsidRPr="005A33A3" w:rsidRDefault="00025B18">
            <w:pPr>
              <w:pStyle w:val="TableParagraph"/>
              <w:rPr>
                <w:rFonts w:ascii="Times New Roman"/>
                <w:sz w:val="20"/>
              </w:rPr>
            </w:pPr>
          </w:p>
        </w:tc>
        <w:tc>
          <w:tcPr>
            <w:tcW w:w="3545" w:type="dxa"/>
          </w:tcPr>
          <w:p w14:paraId="31FE64EF" w14:textId="77777777" w:rsidR="00025B18" w:rsidRPr="005A33A3" w:rsidRDefault="00025B18">
            <w:pPr>
              <w:pStyle w:val="TableParagraph"/>
              <w:rPr>
                <w:rFonts w:ascii="Times New Roman"/>
                <w:sz w:val="20"/>
              </w:rPr>
            </w:pPr>
          </w:p>
        </w:tc>
        <w:tc>
          <w:tcPr>
            <w:tcW w:w="2268" w:type="dxa"/>
          </w:tcPr>
          <w:p w14:paraId="0772EB69" w14:textId="77777777" w:rsidR="00025B18" w:rsidRPr="005A33A3" w:rsidRDefault="00025B18">
            <w:pPr>
              <w:pStyle w:val="TableParagraph"/>
              <w:rPr>
                <w:rFonts w:ascii="Times New Roman"/>
                <w:sz w:val="20"/>
              </w:rPr>
            </w:pPr>
          </w:p>
        </w:tc>
        <w:tc>
          <w:tcPr>
            <w:tcW w:w="2410" w:type="dxa"/>
          </w:tcPr>
          <w:p w14:paraId="5EBDD2AA" w14:textId="77777777" w:rsidR="00025B18" w:rsidRPr="005A33A3" w:rsidRDefault="00025B18">
            <w:pPr>
              <w:pStyle w:val="TableParagraph"/>
              <w:rPr>
                <w:rFonts w:ascii="Times New Roman"/>
                <w:sz w:val="20"/>
              </w:rPr>
            </w:pPr>
          </w:p>
        </w:tc>
      </w:tr>
      <w:tr w:rsidR="00025B18" w:rsidRPr="005A33A3" w14:paraId="273BCDFC" w14:textId="77777777" w:rsidTr="00025B18">
        <w:trPr>
          <w:trHeight w:val="624"/>
        </w:trPr>
        <w:tc>
          <w:tcPr>
            <w:tcW w:w="2693" w:type="dxa"/>
          </w:tcPr>
          <w:p w14:paraId="60E280CF" w14:textId="77777777" w:rsidR="00025B18" w:rsidRPr="005A33A3" w:rsidRDefault="00025B18">
            <w:pPr>
              <w:pStyle w:val="TableParagraph"/>
              <w:rPr>
                <w:rFonts w:ascii="Times New Roman"/>
                <w:sz w:val="20"/>
              </w:rPr>
            </w:pPr>
          </w:p>
        </w:tc>
        <w:tc>
          <w:tcPr>
            <w:tcW w:w="3545" w:type="dxa"/>
          </w:tcPr>
          <w:p w14:paraId="6C7467A7" w14:textId="77777777" w:rsidR="00025B18" w:rsidRPr="005A33A3" w:rsidRDefault="00025B18">
            <w:pPr>
              <w:pStyle w:val="TableParagraph"/>
              <w:rPr>
                <w:rFonts w:ascii="Times New Roman"/>
                <w:sz w:val="20"/>
              </w:rPr>
            </w:pPr>
          </w:p>
        </w:tc>
        <w:tc>
          <w:tcPr>
            <w:tcW w:w="2268" w:type="dxa"/>
          </w:tcPr>
          <w:p w14:paraId="48B9656F" w14:textId="77777777" w:rsidR="00025B18" w:rsidRPr="005A33A3" w:rsidRDefault="00025B18">
            <w:pPr>
              <w:pStyle w:val="TableParagraph"/>
              <w:rPr>
                <w:rFonts w:ascii="Times New Roman"/>
                <w:sz w:val="20"/>
              </w:rPr>
            </w:pPr>
          </w:p>
        </w:tc>
        <w:tc>
          <w:tcPr>
            <w:tcW w:w="2410" w:type="dxa"/>
          </w:tcPr>
          <w:p w14:paraId="0B751F3B" w14:textId="77777777" w:rsidR="00025B18" w:rsidRPr="005A33A3" w:rsidRDefault="00025B18">
            <w:pPr>
              <w:pStyle w:val="TableParagraph"/>
              <w:rPr>
                <w:rFonts w:ascii="Times New Roman"/>
                <w:sz w:val="20"/>
              </w:rPr>
            </w:pPr>
          </w:p>
        </w:tc>
      </w:tr>
      <w:tr w:rsidR="00025B18" w:rsidRPr="005A33A3" w14:paraId="00B4F49F" w14:textId="77777777" w:rsidTr="00025B18">
        <w:trPr>
          <w:trHeight w:val="624"/>
        </w:trPr>
        <w:tc>
          <w:tcPr>
            <w:tcW w:w="2693" w:type="dxa"/>
          </w:tcPr>
          <w:p w14:paraId="3C5A1530" w14:textId="77777777" w:rsidR="00025B18" w:rsidRPr="005A33A3" w:rsidRDefault="00025B18">
            <w:pPr>
              <w:pStyle w:val="TableParagraph"/>
              <w:rPr>
                <w:rFonts w:ascii="Times New Roman"/>
                <w:sz w:val="20"/>
              </w:rPr>
            </w:pPr>
          </w:p>
        </w:tc>
        <w:tc>
          <w:tcPr>
            <w:tcW w:w="3545" w:type="dxa"/>
          </w:tcPr>
          <w:p w14:paraId="66EBA7B4" w14:textId="77777777" w:rsidR="00025B18" w:rsidRPr="005A33A3" w:rsidRDefault="00025B18">
            <w:pPr>
              <w:pStyle w:val="TableParagraph"/>
              <w:rPr>
                <w:rFonts w:ascii="Times New Roman"/>
                <w:sz w:val="20"/>
              </w:rPr>
            </w:pPr>
          </w:p>
        </w:tc>
        <w:tc>
          <w:tcPr>
            <w:tcW w:w="2268" w:type="dxa"/>
          </w:tcPr>
          <w:p w14:paraId="798D995A" w14:textId="77777777" w:rsidR="00025B18" w:rsidRPr="005A33A3" w:rsidRDefault="00025B18">
            <w:pPr>
              <w:pStyle w:val="TableParagraph"/>
              <w:rPr>
                <w:rFonts w:ascii="Times New Roman"/>
                <w:sz w:val="20"/>
              </w:rPr>
            </w:pPr>
          </w:p>
        </w:tc>
        <w:tc>
          <w:tcPr>
            <w:tcW w:w="2410" w:type="dxa"/>
          </w:tcPr>
          <w:p w14:paraId="4841004A" w14:textId="77777777" w:rsidR="00025B18" w:rsidRPr="005A33A3" w:rsidRDefault="00025B18">
            <w:pPr>
              <w:pStyle w:val="TableParagraph"/>
              <w:rPr>
                <w:rFonts w:ascii="Times New Roman"/>
                <w:sz w:val="20"/>
              </w:rPr>
            </w:pPr>
          </w:p>
        </w:tc>
      </w:tr>
      <w:tr w:rsidR="00025B18" w:rsidRPr="005A33A3" w14:paraId="193F8CAF" w14:textId="77777777" w:rsidTr="00025B18">
        <w:trPr>
          <w:trHeight w:val="624"/>
        </w:trPr>
        <w:tc>
          <w:tcPr>
            <w:tcW w:w="2693" w:type="dxa"/>
          </w:tcPr>
          <w:p w14:paraId="39193428" w14:textId="77777777" w:rsidR="00025B18" w:rsidRPr="005A33A3" w:rsidRDefault="00025B18">
            <w:pPr>
              <w:pStyle w:val="TableParagraph"/>
              <w:rPr>
                <w:rFonts w:ascii="Times New Roman"/>
                <w:sz w:val="20"/>
              </w:rPr>
            </w:pPr>
          </w:p>
        </w:tc>
        <w:tc>
          <w:tcPr>
            <w:tcW w:w="3545" w:type="dxa"/>
          </w:tcPr>
          <w:p w14:paraId="16F2A572" w14:textId="77777777" w:rsidR="00025B18" w:rsidRPr="005A33A3" w:rsidRDefault="00025B18">
            <w:pPr>
              <w:pStyle w:val="TableParagraph"/>
              <w:rPr>
                <w:rFonts w:ascii="Times New Roman"/>
                <w:sz w:val="20"/>
              </w:rPr>
            </w:pPr>
          </w:p>
        </w:tc>
        <w:tc>
          <w:tcPr>
            <w:tcW w:w="2268" w:type="dxa"/>
            <w:tcBorders>
              <w:bottom w:val="single" w:sz="4" w:space="0" w:color="000000"/>
            </w:tcBorders>
          </w:tcPr>
          <w:p w14:paraId="75C1CD38" w14:textId="77777777" w:rsidR="00025B18" w:rsidRPr="005A33A3" w:rsidRDefault="00025B18">
            <w:pPr>
              <w:pStyle w:val="TableParagraph"/>
              <w:rPr>
                <w:rFonts w:ascii="Times New Roman"/>
                <w:sz w:val="20"/>
              </w:rPr>
            </w:pPr>
          </w:p>
        </w:tc>
        <w:tc>
          <w:tcPr>
            <w:tcW w:w="2410" w:type="dxa"/>
          </w:tcPr>
          <w:p w14:paraId="26EAD023" w14:textId="77777777" w:rsidR="00025B18" w:rsidRPr="005A33A3" w:rsidRDefault="00025B18">
            <w:pPr>
              <w:pStyle w:val="TableParagraph"/>
              <w:rPr>
                <w:rFonts w:ascii="Times New Roman"/>
                <w:sz w:val="20"/>
              </w:rPr>
            </w:pPr>
          </w:p>
        </w:tc>
      </w:tr>
      <w:tr w:rsidR="00025B18" w:rsidRPr="005A33A3" w14:paraId="66FE0F44" w14:textId="77777777" w:rsidTr="00F417D7">
        <w:trPr>
          <w:trHeight w:val="311"/>
        </w:trPr>
        <w:tc>
          <w:tcPr>
            <w:tcW w:w="2693" w:type="dxa"/>
            <w:tcBorders>
              <w:left w:val="nil"/>
              <w:bottom w:val="nil"/>
              <w:right w:val="nil"/>
            </w:tcBorders>
          </w:tcPr>
          <w:p w14:paraId="3604D15E" w14:textId="77777777" w:rsidR="00025B18" w:rsidRPr="005A33A3" w:rsidRDefault="00025B18">
            <w:pPr>
              <w:pStyle w:val="TableParagraph"/>
              <w:rPr>
                <w:rFonts w:ascii="Times New Roman"/>
                <w:sz w:val="20"/>
              </w:rPr>
            </w:pPr>
          </w:p>
        </w:tc>
        <w:tc>
          <w:tcPr>
            <w:tcW w:w="3545" w:type="dxa"/>
            <w:tcBorders>
              <w:left w:val="nil"/>
              <w:bottom w:val="nil"/>
              <w:right w:val="nil"/>
            </w:tcBorders>
          </w:tcPr>
          <w:p w14:paraId="71E0DB09" w14:textId="77777777" w:rsidR="00025B18" w:rsidRPr="005A33A3" w:rsidRDefault="00025B18">
            <w:pPr>
              <w:pStyle w:val="TableParagraph"/>
              <w:rPr>
                <w:rFonts w:ascii="Times New Roman"/>
                <w:sz w:val="20"/>
              </w:rPr>
            </w:pPr>
          </w:p>
        </w:tc>
        <w:tc>
          <w:tcPr>
            <w:tcW w:w="2268" w:type="dxa"/>
            <w:tcBorders>
              <w:top w:val="single" w:sz="4" w:space="0" w:color="auto"/>
              <w:left w:val="nil"/>
              <w:bottom w:val="nil"/>
            </w:tcBorders>
          </w:tcPr>
          <w:p w14:paraId="5A3FEAF1" w14:textId="77777777" w:rsidR="00025B18" w:rsidRPr="005A33A3" w:rsidRDefault="00025B18">
            <w:pPr>
              <w:pStyle w:val="TableParagraph"/>
              <w:rPr>
                <w:rFonts w:ascii="Times New Roman"/>
                <w:sz w:val="20"/>
              </w:rPr>
            </w:pPr>
          </w:p>
        </w:tc>
        <w:tc>
          <w:tcPr>
            <w:tcW w:w="2410" w:type="dxa"/>
          </w:tcPr>
          <w:p w14:paraId="6125175C" w14:textId="77777777" w:rsidR="00025B18" w:rsidRPr="005A33A3" w:rsidRDefault="00025B18">
            <w:pPr>
              <w:pStyle w:val="TableParagraph"/>
              <w:jc w:val="center"/>
              <w:rPr>
                <w:rFonts w:ascii="Times New Roman"/>
                <w:sz w:val="20"/>
              </w:rPr>
            </w:pPr>
            <w:r w:rsidRPr="005A33A3">
              <w:rPr>
                <w:b/>
                <w:lang w:val="fr-FR"/>
              </w:rPr>
              <w:t>Montant</w:t>
            </w:r>
            <w:r>
              <w:rPr>
                <w:b/>
                <w:lang w:val="fr-FR"/>
              </w:rPr>
              <w:t xml:space="preserve"> total</w:t>
            </w:r>
          </w:p>
        </w:tc>
      </w:tr>
      <w:tr w:rsidR="00025B18" w:rsidRPr="005A33A3" w14:paraId="4470E0CB" w14:textId="77777777" w:rsidTr="00025B18">
        <w:trPr>
          <w:trHeight w:val="624"/>
        </w:trPr>
        <w:tc>
          <w:tcPr>
            <w:tcW w:w="2693" w:type="dxa"/>
            <w:tcBorders>
              <w:top w:val="nil"/>
              <w:left w:val="nil"/>
              <w:bottom w:val="nil"/>
              <w:right w:val="nil"/>
            </w:tcBorders>
          </w:tcPr>
          <w:p w14:paraId="3B9CA4A8" w14:textId="77777777" w:rsidR="00025B18" w:rsidRPr="005A33A3" w:rsidRDefault="00025B18">
            <w:pPr>
              <w:pStyle w:val="TableParagraph"/>
              <w:rPr>
                <w:rFonts w:ascii="Times New Roman"/>
                <w:sz w:val="20"/>
              </w:rPr>
            </w:pPr>
          </w:p>
        </w:tc>
        <w:tc>
          <w:tcPr>
            <w:tcW w:w="3545" w:type="dxa"/>
            <w:tcBorders>
              <w:top w:val="nil"/>
              <w:left w:val="nil"/>
              <w:bottom w:val="nil"/>
              <w:right w:val="nil"/>
            </w:tcBorders>
          </w:tcPr>
          <w:p w14:paraId="03658BAA" w14:textId="77777777" w:rsidR="00025B18" w:rsidRPr="005A33A3" w:rsidRDefault="00025B18">
            <w:pPr>
              <w:pStyle w:val="TableParagraph"/>
              <w:rPr>
                <w:rFonts w:ascii="Times New Roman"/>
                <w:sz w:val="20"/>
              </w:rPr>
            </w:pPr>
          </w:p>
        </w:tc>
        <w:tc>
          <w:tcPr>
            <w:tcW w:w="2268" w:type="dxa"/>
            <w:tcBorders>
              <w:top w:val="nil"/>
              <w:left w:val="nil"/>
              <w:bottom w:val="nil"/>
            </w:tcBorders>
          </w:tcPr>
          <w:p w14:paraId="69ABA8EF" w14:textId="77777777" w:rsidR="00025B18" w:rsidRPr="005A33A3" w:rsidRDefault="00025B18">
            <w:pPr>
              <w:pStyle w:val="TableParagraph"/>
              <w:rPr>
                <w:rFonts w:ascii="Times New Roman"/>
                <w:sz w:val="20"/>
              </w:rPr>
            </w:pPr>
          </w:p>
        </w:tc>
        <w:tc>
          <w:tcPr>
            <w:tcW w:w="2410" w:type="dxa"/>
          </w:tcPr>
          <w:p w14:paraId="797CD128" w14:textId="77777777" w:rsidR="00025B18" w:rsidRPr="005A33A3" w:rsidRDefault="00025B18">
            <w:pPr>
              <w:pStyle w:val="TableParagraph"/>
              <w:rPr>
                <w:b/>
              </w:rPr>
            </w:pPr>
          </w:p>
        </w:tc>
      </w:tr>
    </w:tbl>
    <w:p w14:paraId="399BBA51" w14:textId="613FADDC" w:rsidR="007F22BE" w:rsidRPr="00025B18" w:rsidRDefault="007F22BE" w:rsidP="007F22BE">
      <w:pPr>
        <w:spacing w:before="79" w:after="240"/>
        <w:rPr>
          <w:sz w:val="16"/>
          <w:szCs w:val="16"/>
        </w:rPr>
      </w:pPr>
    </w:p>
    <w:p w14:paraId="16AA461F" w14:textId="7A51B77E" w:rsidR="00025B18" w:rsidRPr="00025B18" w:rsidRDefault="007F22BE" w:rsidP="00025B18">
      <w:pPr>
        <w:pStyle w:val="ListParagraph"/>
        <w:widowControl/>
        <w:numPr>
          <w:ilvl w:val="0"/>
          <w:numId w:val="6"/>
        </w:numPr>
        <w:autoSpaceDE/>
        <w:autoSpaceDN/>
        <w:spacing w:after="200" w:line="276" w:lineRule="auto"/>
        <w:rPr>
          <w:b/>
          <w:bCs/>
          <w:sz w:val="32"/>
          <w:szCs w:val="32"/>
        </w:rPr>
      </w:pPr>
      <w:r w:rsidRPr="00025B18">
        <w:rPr>
          <w:b/>
          <w:bCs/>
          <w:sz w:val="32"/>
          <w:szCs w:val="32"/>
        </w:rPr>
        <w:t>Aides De minimis pêche (</w:t>
      </w:r>
      <w:r w:rsidR="00DC742B">
        <w:rPr>
          <w:b/>
          <w:bCs/>
          <w:sz w:val="32"/>
          <w:szCs w:val="32"/>
        </w:rPr>
        <w:t xml:space="preserve">n° </w:t>
      </w:r>
      <w:r w:rsidRPr="00025B18">
        <w:rPr>
          <w:b/>
          <w:bCs/>
          <w:sz w:val="32"/>
          <w:szCs w:val="32"/>
        </w:rPr>
        <w:t>717/2014) attribuées ou demandées</w:t>
      </w:r>
      <w:r w:rsidRPr="00025B18">
        <w:rPr>
          <w:b/>
          <w:bCs/>
          <w:spacing w:val="-6"/>
          <w:sz w:val="32"/>
          <w:szCs w:val="32"/>
        </w:rPr>
        <w:t xml:space="preserve"> lors des trois derniers exercices fiscaux</w:t>
      </w:r>
      <w:r w:rsidR="00DC742B" w:rsidRPr="00E437F7">
        <w:rPr>
          <w:rStyle w:val="FootnoteReference"/>
          <w:b/>
          <w:bCs/>
          <w:spacing w:val="-6"/>
          <w:sz w:val="32"/>
          <w:szCs w:val="32"/>
        </w:rPr>
        <w:footnoteReference w:id="10"/>
      </w:r>
      <w:r w:rsidRPr="00025B18">
        <w:rPr>
          <w:b/>
          <w:bCs/>
          <w:sz w:val="32"/>
          <w:szCs w:val="32"/>
        </w:rPr>
        <w:t>:</w:t>
      </w:r>
    </w:p>
    <w:tbl>
      <w:tblPr>
        <w:tblStyle w:val="TableNormal1"/>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545"/>
        <w:gridCol w:w="2268"/>
        <w:gridCol w:w="2410"/>
      </w:tblGrid>
      <w:tr w:rsidR="00025B18" w:rsidRPr="005A33A3" w14:paraId="700EB6CB" w14:textId="77777777" w:rsidTr="00F417D7">
        <w:trPr>
          <w:trHeight w:val="801"/>
        </w:trPr>
        <w:tc>
          <w:tcPr>
            <w:tcW w:w="2693" w:type="dxa"/>
          </w:tcPr>
          <w:p w14:paraId="1D50CCA9" w14:textId="77777777" w:rsidR="00025B18" w:rsidRDefault="00025B18">
            <w:pPr>
              <w:pStyle w:val="TableParagraph"/>
              <w:spacing w:line="268" w:lineRule="exact"/>
              <w:ind w:left="144" w:right="128"/>
              <w:jc w:val="center"/>
              <w:rPr>
                <w:b/>
                <w:spacing w:val="-47"/>
                <w:lang w:val="fr-FR"/>
              </w:rPr>
            </w:pPr>
            <w:r w:rsidRPr="005A33A3">
              <w:rPr>
                <w:b/>
                <w:lang w:val="fr-FR"/>
              </w:rPr>
              <w:t>Date</w:t>
            </w:r>
            <w:r>
              <w:rPr>
                <w:b/>
                <w:lang w:val="fr-FR"/>
              </w:rPr>
              <w:t xml:space="preserve"> d’</w:t>
            </w:r>
            <w:r w:rsidRPr="005A33A3">
              <w:rPr>
                <w:b/>
                <w:lang w:val="fr-FR"/>
              </w:rPr>
              <w:t>attributi</w:t>
            </w:r>
            <w:r>
              <w:rPr>
                <w:b/>
                <w:lang w:val="fr-FR"/>
              </w:rPr>
              <w:t>on (estimation si demandée)</w:t>
            </w:r>
            <w:r>
              <w:rPr>
                <w:b/>
                <w:spacing w:val="-47"/>
                <w:lang w:val="fr-FR"/>
              </w:rPr>
              <w:t xml:space="preserve">   </w:t>
            </w:r>
          </w:p>
          <w:p w14:paraId="3FC8281E" w14:textId="77777777" w:rsidR="00025B18" w:rsidRPr="004617C1" w:rsidRDefault="00025B18">
            <w:pPr>
              <w:pStyle w:val="TableParagraph"/>
              <w:spacing w:line="268" w:lineRule="exact"/>
              <w:ind w:right="128"/>
              <w:rPr>
                <w:b/>
                <w:i/>
                <w:lang w:val="fr-FR"/>
              </w:rPr>
            </w:pPr>
          </w:p>
        </w:tc>
        <w:tc>
          <w:tcPr>
            <w:tcW w:w="3545" w:type="dxa"/>
          </w:tcPr>
          <w:p w14:paraId="7CB7CDA1" w14:textId="77777777" w:rsidR="00025B18" w:rsidRPr="005A33A3" w:rsidRDefault="00025B18">
            <w:pPr>
              <w:pStyle w:val="TableParagraph"/>
              <w:ind w:left="342" w:right="320"/>
              <w:jc w:val="center"/>
              <w:rPr>
                <w:b/>
                <w:lang w:val="fr-FR"/>
              </w:rPr>
            </w:pPr>
            <w:r w:rsidRPr="005A33A3">
              <w:rPr>
                <w:b/>
                <w:lang w:val="fr-FR"/>
              </w:rPr>
              <w:t>Nom et n</w:t>
            </w:r>
            <w:r>
              <w:rPr>
                <w:b/>
                <w:lang w:val="fr-FR"/>
              </w:rPr>
              <w:t xml:space="preserve">° </w:t>
            </w:r>
            <w:r w:rsidRPr="005A33A3">
              <w:rPr>
                <w:b/>
                <w:lang w:val="fr-FR"/>
              </w:rPr>
              <w:t>SIREN</w:t>
            </w:r>
            <w:r w:rsidRPr="005A33A3">
              <w:rPr>
                <w:b/>
                <w:spacing w:val="1"/>
                <w:lang w:val="fr-FR"/>
              </w:rPr>
              <w:t xml:space="preserve"> </w:t>
            </w:r>
            <w:r w:rsidRPr="005A33A3">
              <w:rPr>
                <w:b/>
                <w:lang w:val="fr-FR"/>
              </w:rPr>
              <w:t>de</w:t>
            </w:r>
            <w:r>
              <w:rPr>
                <w:b/>
                <w:lang w:val="fr-FR"/>
              </w:rPr>
              <w:t xml:space="preserve"> l’e</w:t>
            </w:r>
            <w:r w:rsidRPr="005A33A3">
              <w:rPr>
                <w:b/>
                <w:lang w:val="fr-FR"/>
              </w:rPr>
              <w:t>ntreprise</w:t>
            </w:r>
            <w:r>
              <w:rPr>
                <w:b/>
                <w:lang w:val="fr-FR"/>
              </w:rPr>
              <w:t xml:space="preserve"> bénéficiaire</w:t>
            </w:r>
          </w:p>
        </w:tc>
        <w:tc>
          <w:tcPr>
            <w:tcW w:w="2268" w:type="dxa"/>
          </w:tcPr>
          <w:p w14:paraId="32588550" w14:textId="77777777" w:rsidR="00025B18" w:rsidRDefault="00025B18">
            <w:pPr>
              <w:pStyle w:val="TableParagraph"/>
              <w:ind w:left="493" w:right="394" w:hanging="63"/>
              <w:jc w:val="center"/>
              <w:rPr>
                <w:b/>
                <w:spacing w:val="-47"/>
              </w:rPr>
            </w:pPr>
            <w:r>
              <w:rPr>
                <w:b/>
              </w:rPr>
              <w:t>Organismes</w:t>
            </w:r>
          </w:p>
          <w:p w14:paraId="08FF103A" w14:textId="77777777" w:rsidR="00025B18" w:rsidRDefault="00025B18">
            <w:pPr>
              <w:pStyle w:val="TableParagraph"/>
              <w:ind w:left="493" w:right="394" w:hanging="63"/>
              <w:jc w:val="center"/>
              <w:rPr>
                <w:b/>
              </w:rPr>
            </w:pPr>
            <w:r>
              <w:rPr>
                <w:b/>
              </w:rPr>
              <w:t>financeurs</w:t>
            </w:r>
          </w:p>
        </w:tc>
        <w:tc>
          <w:tcPr>
            <w:tcW w:w="2410" w:type="dxa"/>
          </w:tcPr>
          <w:p w14:paraId="3C1E4375" w14:textId="77777777" w:rsidR="00025B18" w:rsidRPr="005A33A3" w:rsidRDefault="00025B18">
            <w:pPr>
              <w:pStyle w:val="TableParagraph"/>
              <w:ind w:left="157" w:right="131"/>
              <w:jc w:val="center"/>
              <w:rPr>
                <w:b/>
                <w:lang w:val="fr-FR"/>
              </w:rPr>
            </w:pPr>
            <w:r w:rsidRPr="005A33A3">
              <w:rPr>
                <w:b/>
                <w:lang w:val="fr-FR"/>
              </w:rPr>
              <w:t xml:space="preserve">Montant </w:t>
            </w:r>
          </w:p>
        </w:tc>
      </w:tr>
      <w:tr w:rsidR="00025B18" w:rsidRPr="005A33A3" w14:paraId="0D9BB2B3" w14:textId="77777777" w:rsidTr="00025B18">
        <w:trPr>
          <w:trHeight w:val="624"/>
        </w:trPr>
        <w:tc>
          <w:tcPr>
            <w:tcW w:w="2693" w:type="dxa"/>
          </w:tcPr>
          <w:p w14:paraId="7F877B09" w14:textId="77777777" w:rsidR="00025B18" w:rsidRPr="005A33A3" w:rsidRDefault="00025B18">
            <w:pPr>
              <w:pStyle w:val="TableParagraph"/>
              <w:rPr>
                <w:rFonts w:ascii="Times New Roman"/>
                <w:sz w:val="20"/>
              </w:rPr>
            </w:pPr>
          </w:p>
        </w:tc>
        <w:tc>
          <w:tcPr>
            <w:tcW w:w="3545" w:type="dxa"/>
          </w:tcPr>
          <w:p w14:paraId="0B87FAB0" w14:textId="77777777" w:rsidR="00025B18" w:rsidRPr="005A33A3" w:rsidRDefault="00025B18">
            <w:pPr>
              <w:pStyle w:val="TableParagraph"/>
              <w:rPr>
                <w:rFonts w:ascii="Times New Roman"/>
                <w:sz w:val="20"/>
              </w:rPr>
            </w:pPr>
          </w:p>
        </w:tc>
        <w:tc>
          <w:tcPr>
            <w:tcW w:w="2268" w:type="dxa"/>
          </w:tcPr>
          <w:p w14:paraId="7AA8F37F" w14:textId="77777777" w:rsidR="00025B18" w:rsidRPr="005A33A3" w:rsidRDefault="00025B18">
            <w:pPr>
              <w:pStyle w:val="TableParagraph"/>
              <w:rPr>
                <w:rFonts w:ascii="Times New Roman"/>
                <w:sz w:val="20"/>
              </w:rPr>
            </w:pPr>
          </w:p>
        </w:tc>
        <w:tc>
          <w:tcPr>
            <w:tcW w:w="2410" w:type="dxa"/>
          </w:tcPr>
          <w:p w14:paraId="3E924CDE" w14:textId="77777777" w:rsidR="00025B18" w:rsidRPr="005A33A3" w:rsidRDefault="00025B18">
            <w:pPr>
              <w:pStyle w:val="TableParagraph"/>
              <w:rPr>
                <w:rFonts w:ascii="Times New Roman"/>
                <w:sz w:val="20"/>
              </w:rPr>
            </w:pPr>
          </w:p>
        </w:tc>
      </w:tr>
      <w:tr w:rsidR="00025B18" w:rsidRPr="005A33A3" w14:paraId="67E63888" w14:textId="77777777" w:rsidTr="00025B18">
        <w:trPr>
          <w:trHeight w:val="624"/>
        </w:trPr>
        <w:tc>
          <w:tcPr>
            <w:tcW w:w="2693" w:type="dxa"/>
          </w:tcPr>
          <w:p w14:paraId="29232C89" w14:textId="77777777" w:rsidR="00025B18" w:rsidRPr="005A33A3" w:rsidRDefault="00025B18">
            <w:pPr>
              <w:pStyle w:val="TableParagraph"/>
              <w:rPr>
                <w:rFonts w:ascii="Times New Roman"/>
                <w:sz w:val="20"/>
              </w:rPr>
            </w:pPr>
          </w:p>
        </w:tc>
        <w:tc>
          <w:tcPr>
            <w:tcW w:w="3545" w:type="dxa"/>
          </w:tcPr>
          <w:p w14:paraId="45703D64" w14:textId="77777777" w:rsidR="00025B18" w:rsidRPr="005A33A3" w:rsidRDefault="00025B18">
            <w:pPr>
              <w:pStyle w:val="TableParagraph"/>
              <w:rPr>
                <w:rFonts w:ascii="Times New Roman"/>
                <w:sz w:val="20"/>
              </w:rPr>
            </w:pPr>
          </w:p>
        </w:tc>
        <w:tc>
          <w:tcPr>
            <w:tcW w:w="2268" w:type="dxa"/>
          </w:tcPr>
          <w:p w14:paraId="7DEFF2F3" w14:textId="77777777" w:rsidR="00025B18" w:rsidRPr="005A33A3" w:rsidRDefault="00025B18">
            <w:pPr>
              <w:pStyle w:val="TableParagraph"/>
              <w:rPr>
                <w:rFonts w:ascii="Times New Roman"/>
                <w:sz w:val="20"/>
              </w:rPr>
            </w:pPr>
          </w:p>
        </w:tc>
        <w:tc>
          <w:tcPr>
            <w:tcW w:w="2410" w:type="dxa"/>
          </w:tcPr>
          <w:p w14:paraId="79485B5F" w14:textId="77777777" w:rsidR="00025B18" w:rsidRPr="005A33A3" w:rsidRDefault="00025B18">
            <w:pPr>
              <w:pStyle w:val="TableParagraph"/>
              <w:rPr>
                <w:rFonts w:ascii="Times New Roman"/>
                <w:sz w:val="20"/>
              </w:rPr>
            </w:pPr>
          </w:p>
        </w:tc>
      </w:tr>
      <w:tr w:rsidR="00025B18" w:rsidRPr="005A33A3" w14:paraId="3AEA60BE" w14:textId="77777777" w:rsidTr="00025B18">
        <w:trPr>
          <w:trHeight w:val="624"/>
        </w:trPr>
        <w:tc>
          <w:tcPr>
            <w:tcW w:w="2693" w:type="dxa"/>
          </w:tcPr>
          <w:p w14:paraId="06139E57" w14:textId="77777777" w:rsidR="00025B18" w:rsidRPr="005A33A3" w:rsidRDefault="00025B18">
            <w:pPr>
              <w:pStyle w:val="TableParagraph"/>
              <w:rPr>
                <w:rFonts w:ascii="Times New Roman"/>
                <w:sz w:val="20"/>
              </w:rPr>
            </w:pPr>
          </w:p>
        </w:tc>
        <w:tc>
          <w:tcPr>
            <w:tcW w:w="3545" w:type="dxa"/>
          </w:tcPr>
          <w:p w14:paraId="39AE166B" w14:textId="77777777" w:rsidR="00025B18" w:rsidRPr="005A33A3" w:rsidRDefault="00025B18">
            <w:pPr>
              <w:pStyle w:val="TableParagraph"/>
              <w:rPr>
                <w:rFonts w:ascii="Times New Roman"/>
                <w:sz w:val="20"/>
              </w:rPr>
            </w:pPr>
          </w:p>
        </w:tc>
        <w:tc>
          <w:tcPr>
            <w:tcW w:w="2268" w:type="dxa"/>
          </w:tcPr>
          <w:p w14:paraId="669EE428" w14:textId="77777777" w:rsidR="00025B18" w:rsidRPr="005A33A3" w:rsidRDefault="00025B18">
            <w:pPr>
              <w:pStyle w:val="TableParagraph"/>
              <w:rPr>
                <w:rFonts w:ascii="Times New Roman"/>
                <w:sz w:val="20"/>
              </w:rPr>
            </w:pPr>
          </w:p>
        </w:tc>
        <w:tc>
          <w:tcPr>
            <w:tcW w:w="2410" w:type="dxa"/>
          </w:tcPr>
          <w:p w14:paraId="78A3B1D6" w14:textId="77777777" w:rsidR="00025B18" w:rsidRPr="005A33A3" w:rsidRDefault="00025B18">
            <w:pPr>
              <w:pStyle w:val="TableParagraph"/>
              <w:rPr>
                <w:rFonts w:ascii="Times New Roman"/>
                <w:sz w:val="20"/>
              </w:rPr>
            </w:pPr>
          </w:p>
        </w:tc>
      </w:tr>
      <w:tr w:rsidR="00025B18" w:rsidRPr="005A33A3" w14:paraId="50C2B02B" w14:textId="77777777" w:rsidTr="00025B18">
        <w:trPr>
          <w:trHeight w:val="624"/>
        </w:trPr>
        <w:tc>
          <w:tcPr>
            <w:tcW w:w="2693" w:type="dxa"/>
          </w:tcPr>
          <w:p w14:paraId="4C8E388E" w14:textId="77777777" w:rsidR="00025B18" w:rsidRPr="005A33A3" w:rsidRDefault="00025B18">
            <w:pPr>
              <w:pStyle w:val="TableParagraph"/>
              <w:rPr>
                <w:rFonts w:ascii="Times New Roman"/>
                <w:sz w:val="20"/>
              </w:rPr>
            </w:pPr>
          </w:p>
        </w:tc>
        <w:tc>
          <w:tcPr>
            <w:tcW w:w="3545" w:type="dxa"/>
          </w:tcPr>
          <w:p w14:paraId="071C9022" w14:textId="77777777" w:rsidR="00025B18" w:rsidRPr="005A33A3" w:rsidRDefault="00025B18">
            <w:pPr>
              <w:pStyle w:val="TableParagraph"/>
              <w:rPr>
                <w:rFonts w:ascii="Times New Roman"/>
                <w:sz w:val="20"/>
              </w:rPr>
            </w:pPr>
          </w:p>
        </w:tc>
        <w:tc>
          <w:tcPr>
            <w:tcW w:w="2268" w:type="dxa"/>
            <w:tcBorders>
              <w:bottom w:val="single" w:sz="4" w:space="0" w:color="000000"/>
            </w:tcBorders>
          </w:tcPr>
          <w:p w14:paraId="6DD21515" w14:textId="77777777" w:rsidR="00025B18" w:rsidRPr="005A33A3" w:rsidRDefault="00025B18">
            <w:pPr>
              <w:pStyle w:val="TableParagraph"/>
              <w:rPr>
                <w:rFonts w:ascii="Times New Roman"/>
                <w:sz w:val="20"/>
              </w:rPr>
            </w:pPr>
          </w:p>
        </w:tc>
        <w:tc>
          <w:tcPr>
            <w:tcW w:w="2410" w:type="dxa"/>
          </w:tcPr>
          <w:p w14:paraId="2F7FB154" w14:textId="77777777" w:rsidR="00025B18" w:rsidRPr="005A33A3" w:rsidRDefault="00025B18">
            <w:pPr>
              <w:pStyle w:val="TableParagraph"/>
              <w:rPr>
                <w:rFonts w:ascii="Times New Roman"/>
                <w:sz w:val="20"/>
              </w:rPr>
            </w:pPr>
          </w:p>
        </w:tc>
      </w:tr>
      <w:tr w:rsidR="00025B18" w:rsidRPr="005A33A3" w14:paraId="2D4016B8" w14:textId="77777777" w:rsidTr="00F417D7">
        <w:trPr>
          <w:trHeight w:val="311"/>
        </w:trPr>
        <w:tc>
          <w:tcPr>
            <w:tcW w:w="2693" w:type="dxa"/>
            <w:tcBorders>
              <w:left w:val="nil"/>
              <w:bottom w:val="nil"/>
              <w:right w:val="nil"/>
            </w:tcBorders>
          </w:tcPr>
          <w:p w14:paraId="57ED347E" w14:textId="77777777" w:rsidR="00025B18" w:rsidRPr="005A33A3" w:rsidRDefault="00025B18">
            <w:pPr>
              <w:pStyle w:val="TableParagraph"/>
              <w:rPr>
                <w:rFonts w:ascii="Times New Roman"/>
                <w:sz w:val="20"/>
              </w:rPr>
            </w:pPr>
          </w:p>
        </w:tc>
        <w:tc>
          <w:tcPr>
            <w:tcW w:w="3545" w:type="dxa"/>
            <w:tcBorders>
              <w:left w:val="nil"/>
              <w:bottom w:val="nil"/>
              <w:right w:val="nil"/>
            </w:tcBorders>
          </w:tcPr>
          <w:p w14:paraId="42039B91" w14:textId="77777777" w:rsidR="00025B18" w:rsidRPr="005A33A3" w:rsidRDefault="00025B18">
            <w:pPr>
              <w:pStyle w:val="TableParagraph"/>
              <w:rPr>
                <w:rFonts w:ascii="Times New Roman"/>
                <w:sz w:val="20"/>
              </w:rPr>
            </w:pPr>
          </w:p>
        </w:tc>
        <w:tc>
          <w:tcPr>
            <w:tcW w:w="2268" w:type="dxa"/>
            <w:tcBorders>
              <w:top w:val="single" w:sz="4" w:space="0" w:color="auto"/>
              <w:left w:val="nil"/>
              <w:bottom w:val="nil"/>
            </w:tcBorders>
          </w:tcPr>
          <w:p w14:paraId="1F73E2B1" w14:textId="77777777" w:rsidR="00025B18" w:rsidRPr="005A33A3" w:rsidRDefault="00025B18">
            <w:pPr>
              <w:pStyle w:val="TableParagraph"/>
              <w:rPr>
                <w:rFonts w:ascii="Times New Roman"/>
                <w:sz w:val="20"/>
              </w:rPr>
            </w:pPr>
          </w:p>
        </w:tc>
        <w:tc>
          <w:tcPr>
            <w:tcW w:w="2410" w:type="dxa"/>
          </w:tcPr>
          <w:p w14:paraId="3BCC720C" w14:textId="77777777" w:rsidR="00025B18" w:rsidRPr="005A33A3" w:rsidRDefault="00025B18">
            <w:pPr>
              <w:pStyle w:val="TableParagraph"/>
              <w:jc w:val="center"/>
              <w:rPr>
                <w:rFonts w:ascii="Times New Roman"/>
                <w:sz w:val="20"/>
              </w:rPr>
            </w:pPr>
            <w:r w:rsidRPr="005A33A3">
              <w:rPr>
                <w:b/>
                <w:lang w:val="fr-FR"/>
              </w:rPr>
              <w:t>Montant</w:t>
            </w:r>
            <w:r>
              <w:rPr>
                <w:b/>
                <w:lang w:val="fr-FR"/>
              </w:rPr>
              <w:t xml:space="preserve"> total</w:t>
            </w:r>
          </w:p>
        </w:tc>
      </w:tr>
      <w:tr w:rsidR="00025B18" w:rsidRPr="005A33A3" w14:paraId="5DFB2514" w14:textId="77777777" w:rsidTr="00025B18">
        <w:trPr>
          <w:trHeight w:val="624"/>
        </w:trPr>
        <w:tc>
          <w:tcPr>
            <w:tcW w:w="2693" w:type="dxa"/>
            <w:tcBorders>
              <w:top w:val="nil"/>
              <w:left w:val="nil"/>
              <w:bottom w:val="nil"/>
              <w:right w:val="nil"/>
            </w:tcBorders>
          </w:tcPr>
          <w:p w14:paraId="0EB45AF3" w14:textId="77777777" w:rsidR="00025B18" w:rsidRPr="005A33A3" w:rsidRDefault="00025B18">
            <w:pPr>
              <w:pStyle w:val="TableParagraph"/>
              <w:rPr>
                <w:rFonts w:ascii="Times New Roman"/>
                <w:sz w:val="20"/>
              </w:rPr>
            </w:pPr>
          </w:p>
        </w:tc>
        <w:tc>
          <w:tcPr>
            <w:tcW w:w="3545" w:type="dxa"/>
            <w:tcBorders>
              <w:top w:val="nil"/>
              <w:left w:val="nil"/>
              <w:bottom w:val="nil"/>
              <w:right w:val="nil"/>
            </w:tcBorders>
          </w:tcPr>
          <w:p w14:paraId="3811E868" w14:textId="77777777" w:rsidR="00025B18" w:rsidRPr="005A33A3" w:rsidRDefault="00025B18">
            <w:pPr>
              <w:pStyle w:val="TableParagraph"/>
              <w:rPr>
                <w:rFonts w:ascii="Times New Roman"/>
                <w:sz w:val="20"/>
              </w:rPr>
            </w:pPr>
          </w:p>
        </w:tc>
        <w:tc>
          <w:tcPr>
            <w:tcW w:w="2268" w:type="dxa"/>
            <w:tcBorders>
              <w:top w:val="nil"/>
              <w:left w:val="nil"/>
              <w:bottom w:val="nil"/>
            </w:tcBorders>
          </w:tcPr>
          <w:p w14:paraId="220DA63D" w14:textId="77777777" w:rsidR="00025B18" w:rsidRPr="005A33A3" w:rsidRDefault="00025B18">
            <w:pPr>
              <w:pStyle w:val="TableParagraph"/>
              <w:rPr>
                <w:rFonts w:ascii="Times New Roman"/>
                <w:sz w:val="20"/>
              </w:rPr>
            </w:pPr>
          </w:p>
        </w:tc>
        <w:tc>
          <w:tcPr>
            <w:tcW w:w="2410" w:type="dxa"/>
          </w:tcPr>
          <w:p w14:paraId="00AF3E71" w14:textId="77777777" w:rsidR="00025B18" w:rsidRPr="005A33A3" w:rsidRDefault="00025B18">
            <w:pPr>
              <w:pStyle w:val="TableParagraph"/>
              <w:rPr>
                <w:b/>
              </w:rPr>
            </w:pPr>
          </w:p>
        </w:tc>
      </w:tr>
    </w:tbl>
    <w:p w14:paraId="4FA9DE0B" w14:textId="77777777" w:rsidR="00025B18" w:rsidRDefault="00025B18" w:rsidP="00055C73">
      <w:pPr>
        <w:tabs>
          <w:tab w:val="left" w:pos="6782"/>
        </w:tabs>
        <w:spacing w:before="56"/>
        <w:ind w:left="100"/>
      </w:pPr>
    </w:p>
    <w:p w14:paraId="6275BDDB" w14:textId="5F440613" w:rsidR="00055C73" w:rsidRDefault="007F22BE" w:rsidP="00055C73">
      <w:pPr>
        <w:tabs>
          <w:tab w:val="left" w:pos="6782"/>
        </w:tabs>
        <w:spacing w:before="56"/>
        <w:ind w:left="100"/>
      </w:pPr>
      <w:r>
        <w:t>D</w:t>
      </w:r>
      <w:r w:rsidR="00055C73">
        <w:t>ate</w:t>
      </w:r>
      <w:r w:rsidR="00055C73">
        <w:rPr>
          <w:spacing w:val="-2"/>
        </w:rPr>
        <w:t xml:space="preserve"> </w:t>
      </w:r>
      <w:r w:rsidR="00055C73">
        <w:t>:</w:t>
      </w:r>
      <w:r w:rsidR="00055C73">
        <w:tab/>
        <w:t>Signature</w:t>
      </w:r>
      <w:r w:rsidR="00055C73">
        <w:rPr>
          <w:spacing w:val="-2"/>
        </w:rPr>
        <w:t xml:space="preserve"> </w:t>
      </w:r>
      <w:r w:rsidR="00055C73">
        <w:t>:</w:t>
      </w:r>
    </w:p>
    <w:tbl>
      <w:tblPr>
        <w:tblStyle w:val="TableGrid"/>
        <w:tblW w:w="0" w:type="auto"/>
        <w:jc w:val="right"/>
        <w:tblLook w:val="04A0" w:firstRow="1" w:lastRow="0" w:firstColumn="1" w:lastColumn="0" w:noHBand="0" w:noVBand="1"/>
      </w:tblPr>
      <w:tblGrid>
        <w:gridCol w:w="3990"/>
      </w:tblGrid>
      <w:tr w:rsidR="00055C73" w14:paraId="03BE7450" w14:textId="77777777" w:rsidTr="00025B18">
        <w:trPr>
          <w:trHeight w:val="1191"/>
          <w:jc w:val="right"/>
        </w:trPr>
        <w:tc>
          <w:tcPr>
            <w:tcW w:w="3990" w:type="dxa"/>
          </w:tcPr>
          <w:p w14:paraId="5A016CF9" w14:textId="77777777" w:rsidR="00055C73" w:rsidRDefault="00055C73">
            <w:pPr>
              <w:tabs>
                <w:tab w:val="left" w:pos="6782"/>
              </w:tabs>
              <w:spacing w:before="56"/>
            </w:pPr>
          </w:p>
        </w:tc>
      </w:tr>
    </w:tbl>
    <w:p w14:paraId="4C427737" w14:textId="77777777" w:rsidR="005A33A3" w:rsidRDefault="005A33A3" w:rsidP="005A33A3">
      <w:pPr>
        <w:rPr>
          <w:rFonts w:ascii="Times New Roman"/>
          <w:sz w:val="20"/>
        </w:rPr>
        <w:sectPr w:rsidR="005A33A3" w:rsidSect="00025B18">
          <w:footerReference w:type="default" r:id="rId11"/>
          <w:pgSz w:w="11900" w:h="16850"/>
          <w:pgMar w:top="426" w:right="720" w:bottom="142" w:left="720" w:header="0" w:footer="2030" w:gutter="0"/>
          <w:pgNumType w:start="1"/>
          <w:cols w:space="720"/>
          <w:docGrid w:linePitch="299"/>
        </w:sectPr>
      </w:pPr>
    </w:p>
    <w:p w14:paraId="66BAE607" w14:textId="2F8BCA01" w:rsidR="00706F12" w:rsidRPr="005A33A3" w:rsidRDefault="00706F12" w:rsidP="007F22BE">
      <w:pPr>
        <w:spacing w:before="79"/>
      </w:pPr>
    </w:p>
    <w:sectPr w:rsidR="00706F12" w:rsidRPr="005A33A3">
      <w:footerReference w:type="default" r:id="rId12"/>
      <w:pgSz w:w="11900" w:h="16850"/>
      <w:pgMar w:top="1600" w:right="1000" w:bottom="2220" w:left="1100" w:header="0" w:footer="2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2AA5" w14:textId="77777777" w:rsidR="00367AB1" w:rsidRDefault="00367AB1" w:rsidP="005A33A3">
      <w:r>
        <w:separator/>
      </w:r>
    </w:p>
  </w:endnote>
  <w:endnote w:type="continuationSeparator" w:id="0">
    <w:p w14:paraId="18774E82" w14:textId="77777777" w:rsidR="00367AB1" w:rsidRDefault="00367AB1" w:rsidP="005A33A3">
      <w:r>
        <w:continuationSeparator/>
      </w:r>
    </w:p>
  </w:endnote>
  <w:endnote w:type="continuationNotice" w:id="1">
    <w:p w14:paraId="3A1F715B" w14:textId="77777777" w:rsidR="00367AB1" w:rsidRDefault="00367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218637"/>
      <w:docPartObj>
        <w:docPartGallery w:val="Page Numbers (Bottom of Page)"/>
        <w:docPartUnique/>
      </w:docPartObj>
    </w:sdtPr>
    <w:sdtEndPr/>
    <w:sdtContent>
      <w:p w14:paraId="5F37CD88" w14:textId="27A7B0E9" w:rsidR="007F22BE" w:rsidRDefault="007F22BE">
        <w:pPr>
          <w:pStyle w:val="Footer"/>
          <w:jc w:val="center"/>
        </w:pPr>
        <w:r>
          <w:fldChar w:fldCharType="begin"/>
        </w:r>
        <w:r>
          <w:instrText>PAGE   \* MERGEFORMAT</w:instrText>
        </w:r>
        <w:r>
          <w:fldChar w:fldCharType="separate"/>
        </w:r>
        <w:r>
          <w:t>2</w:t>
        </w:r>
        <w:r>
          <w:fldChar w:fldCharType="end"/>
        </w:r>
      </w:p>
    </w:sdtContent>
  </w:sdt>
  <w:p w14:paraId="187AE405" w14:textId="367A4345" w:rsidR="000B4F05" w:rsidRDefault="000B4F0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D5D3" w14:textId="5097BA27" w:rsidR="000B4F05" w:rsidRDefault="000B4F0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E5150" w14:textId="77777777" w:rsidR="00367AB1" w:rsidRDefault="00367AB1" w:rsidP="005A33A3">
      <w:r>
        <w:separator/>
      </w:r>
    </w:p>
  </w:footnote>
  <w:footnote w:type="continuationSeparator" w:id="0">
    <w:p w14:paraId="133D9B07" w14:textId="77777777" w:rsidR="00367AB1" w:rsidRDefault="00367AB1" w:rsidP="005A33A3">
      <w:r>
        <w:continuationSeparator/>
      </w:r>
    </w:p>
  </w:footnote>
  <w:footnote w:type="continuationNotice" w:id="1">
    <w:p w14:paraId="35208713" w14:textId="77777777" w:rsidR="00367AB1" w:rsidRDefault="00367AB1"/>
  </w:footnote>
  <w:footnote w:id="2">
    <w:p w14:paraId="589363DD" w14:textId="77777777" w:rsidR="00473079" w:rsidRDefault="00764868" w:rsidP="00B43EB5">
      <w:pPr>
        <w:pStyle w:val="FootnoteText"/>
        <w:ind w:left="426"/>
        <w:rPr>
          <w:sz w:val="16"/>
          <w:szCs w:val="16"/>
        </w:rPr>
      </w:pPr>
      <w:r>
        <w:rPr>
          <w:rStyle w:val="FootnoteReference"/>
        </w:rPr>
        <w:footnoteRef/>
      </w:r>
      <w:r>
        <w:t xml:space="preserve"> </w:t>
      </w:r>
      <w:r w:rsidR="00667D1D" w:rsidRPr="00B43EB5">
        <w:rPr>
          <w:sz w:val="16"/>
          <w:szCs w:val="16"/>
        </w:rPr>
        <w:t xml:space="preserve">Il est rappelé aux entreprises que la </w:t>
      </w:r>
      <w:r w:rsidR="00A32584" w:rsidRPr="00B43EB5">
        <w:rPr>
          <w:sz w:val="16"/>
          <w:szCs w:val="16"/>
        </w:rPr>
        <w:t>liste des</w:t>
      </w:r>
      <w:r w:rsidR="00940F3D" w:rsidRPr="00B43EB5">
        <w:rPr>
          <w:sz w:val="16"/>
          <w:szCs w:val="16"/>
        </w:rPr>
        <w:t xml:space="preserve"> dispositifs d’aides nationaux soumis à l’application de la réglementation européenne de minimis</w:t>
      </w:r>
      <w:r w:rsidR="00667D1D" w:rsidRPr="00B43EB5">
        <w:rPr>
          <w:spacing w:val="1"/>
          <w:sz w:val="16"/>
          <w:szCs w:val="16"/>
        </w:rPr>
        <w:t xml:space="preserve"> </w:t>
      </w:r>
      <w:r w:rsidR="00667D1D" w:rsidRPr="00B43EB5">
        <w:rPr>
          <w:sz w:val="16"/>
          <w:szCs w:val="16"/>
        </w:rPr>
        <w:t>est accessible sur le site internet Europe en France et est jointe pour l’année 2023</w:t>
      </w:r>
      <w:r w:rsidR="00940F3D" w:rsidRPr="00B43EB5">
        <w:rPr>
          <w:sz w:val="16"/>
          <w:szCs w:val="16"/>
        </w:rPr>
        <w:t> :</w:t>
      </w:r>
    </w:p>
    <w:p w14:paraId="05BE27F6" w14:textId="4D773C38" w:rsidR="00B43EB5" w:rsidRDefault="00473079" w:rsidP="00B43EB5">
      <w:pPr>
        <w:pStyle w:val="FootnoteText"/>
        <w:ind w:left="426"/>
        <w:rPr>
          <w:sz w:val="16"/>
          <w:szCs w:val="16"/>
        </w:rPr>
      </w:pPr>
      <w:hyperlink r:id="rId1" w:history="1">
        <w:r w:rsidRPr="00473079">
          <w:rPr>
            <w:rStyle w:val="Hyperlink"/>
            <w:sz w:val="16"/>
            <w:szCs w:val="16"/>
          </w:rPr>
          <w:t>https://www.europe-en-france.gouv.fr/fr/aides-d-etat/aides-minimis</w:t>
        </w:r>
      </w:hyperlink>
      <w:r>
        <w:rPr>
          <w:sz w:val="16"/>
          <w:szCs w:val="16"/>
        </w:rPr>
        <w:t>v</w:t>
      </w:r>
      <w:r w:rsidR="00940F3D" w:rsidRPr="00B43EB5">
        <w:rPr>
          <w:sz w:val="16"/>
          <w:szCs w:val="16"/>
        </w:rPr>
        <w:t xml:space="preserve"> </w:t>
      </w:r>
    </w:p>
    <w:p w14:paraId="05991A3E" w14:textId="77777777" w:rsidR="00B43EB5" w:rsidRPr="00B43EB5" w:rsidRDefault="00B43EB5" w:rsidP="00B43EB5">
      <w:pPr>
        <w:pStyle w:val="FootnoteText"/>
        <w:ind w:left="426"/>
        <w:rPr>
          <w:sz w:val="6"/>
          <w:szCs w:val="6"/>
        </w:rPr>
      </w:pPr>
    </w:p>
  </w:footnote>
  <w:footnote w:id="3">
    <w:p w14:paraId="5E67FB8B" w14:textId="77777777" w:rsidR="006B3ECA" w:rsidRDefault="005A33A3" w:rsidP="006B3ECA">
      <w:pPr>
        <w:pStyle w:val="FootnoteText"/>
        <w:ind w:left="426"/>
        <w:rPr>
          <w:sz w:val="16"/>
          <w:szCs w:val="16"/>
        </w:rPr>
      </w:pPr>
      <w:r w:rsidRPr="007C310D">
        <w:rPr>
          <w:rStyle w:val="FootnoteReference"/>
        </w:rPr>
        <w:footnoteRef/>
      </w:r>
      <w:r w:rsidR="006B3ECA" w:rsidRPr="006B3ECA">
        <w:rPr>
          <w:sz w:val="16"/>
          <w:szCs w:val="16"/>
        </w:rPr>
        <w:t>Afin d’apprécier le respect du plafond, la règlementation européenne impose de comptabiliser toutes les aides de minimis octroyées à votre entreprise, ainsi qu’aux entreprises avec lesquelles vous entretenez des liens étroits de dépendance ou de contrôle : on parle dès lors d’une « entreprise unique », disposant d’un seul plafond d’aide de minimis commun. La présente déclaration prévoit que pour chaque aide de minimis perçue soit indiqué le numéro SIREN   de l’entreprise qui l’a reçue au sein de l’entreprise unique.</w:t>
      </w:r>
    </w:p>
    <w:p w14:paraId="0B2F7975" w14:textId="77777777" w:rsidR="006B3ECA" w:rsidRPr="00B43EB5" w:rsidRDefault="006B3ECA" w:rsidP="006B3ECA">
      <w:pPr>
        <w:pStyle w:val="FootnoteText"/>
        <w:ind w:left="426"/>
        <w:rPr>
          <w:sz w:val="6"/>
          <w:szCs w:val="6"/>
        </w:rPr>
      </w:pPr>
    </w:p>
    <w:p w14:paraId="5629DF22" w14:textId="77777777" w:rsidR="006B3ECA" w:rsidRPr="006B3ECA" w:rsidRDefault="006B3ECA" w:rsidP="006B3ECA">
      <w:pPr>
        <w:pStyle w:val="FootnoteText"/>
        <w:ind w:left="426"/>
        <w:rPr>
          <w:sz w:val="16"/>
          <w:szCs w:val="16"/>
        </w:rPr>
      </w:pPr>
      <w:r w:rsidRPr="006B3ECA">
        <w:rPr>
          <w:sz w:val="16"/>
          <w:szCs w:val="16"/>
        </w:rPr>
        <w:t>Une entreprise unique se compose de toutes les entreprises qui entretiennent entre elles au moins l’un des quatre liens suivants :</w:t>
      </w:r>
    </w:p>
    <w:p w14:paraId="1F61FAD0" w14:textId="77777777" w:rsidR="006B3ECA" w:rsidRPr="006B3ECA" w:rsidRDefault="006B3ECA" w:rsidP="006B3ECA">
      <w:pPr>
        <w:pStyle w:val="FootnoteText"/>
        <w:widowControl/>
        <w:numPr>
          <w:ilvl w:val="0"/>
          <w:numId w:val="12"/>
        </w:numPr>
        <w:autoSpaceDE/>
        <w:autoSpaceDN/>
        <w:ind w:left="426" w:firstLine="0"/>
        <w:rPr>
          <w:sz w:val="16"/>
          <w:szCs w:val="16"/>
        </w:rPr>
      </w:pPr>
      <w:r w:rsidRPr="006B3ECA">
        <w:rPr>
          <w:sz w:val="16"/>
          <w:szCs w:val="16"/>
        </w:rPr>
        <w:t xml:space="preserve">une entreprise a la </w:t>
      </w:r>
      <w:r w:rsidRPr="006B3ECA">
        <w:rPr>
          <w:b/>
          <w:bCs/>
          <w:sz w:val="16"/>
          <w:szCs w:val="16"/>
        </w:rPr>
        <w:t>majorité des droits de vote</w:t>
      </w:r>
      <w:r w:rsidRPr="006B3ECA">
        <w:rPr>
          <w:sz w:val="16"/>
          <w:szCs w:val="16"/>
        </w:rPr>
        <w:t xml:space="preserve"> des actionnaires ou associés d’une autre entreprise, ou</w:t>
      </w:r>
    </w:p>
    <w:p w14:paraId="0CDFC0C7" w14:textId="77777777" w:rsidR="006B3ECA" w:rsidRPr="006B3ECA" w:rsidRDefault="006B3ECA" w:rsidP="006B3ECA">
      <w:pPr>
        <w:pStyle w:val="FootnoteText"/>
        <w:widowControl/>
        <w:numPr>
          <w:ilvl w:val="0"/>
          <w:numId w:val="12"/>
        </w:numPr>
        <w:autoSpaceDE/>
        <w:autoSpaceDN/>
        <w:ind w:left="426" w:firstLine="0"/>
        <w:rPr>
          <w:sz w:val="16"/>
          <w:szCs w:val="16"/>
        </w:rPr>
      </w:pPr>
      <w:r w:rsidRPr="006B3ECA">
        <w:rPr>
          <w:sz w:val="16"/>
          <w:szCs w:val="16"/>
        </w:rPr>
        <w:t xml:space="preserve">une entreprise a le </w:t>
      </w:r>
      <w:r w:rsidRPr="006B3ECA">
        <w:rPr>
          <w:b/>
          <w:bCs/>
          <w:sz w:val="16"/>
          <w:szCs w:val="16"/>
        </w:rPr>
        <w:t>droit de nommer ou de révoquer la majorité des membres de l’organe d’administration, de direction ou de surveillance</w:t>
      </w:r>
      <w:r w:rsidRPr="006B3ECA">
        <w:rPr>
          <w:sz w:val="16"/>
          <w:szCs w:val="16"/>
        </w:rPr>
        <w:t xml:space="preserve"> d’une autre entreprise, ou</w:t>
      </w:r>
    </w:p>
    <w:p w14:paraId="7EF34325" w14:textId="77777777" w:rsidR="006B3ECA" w:rsidRPr="006B3ECA" w:rsidRDefault="006B3ECA" w:rsidP="006B3ECA">
      <w:pPr>
        <w:pStyle w:val="FootnoteText"/>
        <w:widowControl/>
        <w:numPr>
          <w:ilvl w:val="0"/>
          <w:numId w:val="12"/>
        </w:numPr>
        <w:autoSpaceDE/>
        <w:autoSpaceDN/>
        <w:ind w:left="426" w:firstLine="0"/>
        <w:rPr>
          <w:sz w:val="16"/>
          <w:szCs w:val="16"/>
        </w:rPr>
      </w:pPr>
      <w:r w:rsidRPr="006B3ECA">
        <w:rPr>
          <w:sz w:val="16"/>
          <w:szCs w:val="16"/>
        </w:rPr>
        <w:t xml:space="preserve">une entreprise a le </w:t>
      </w:r>
      <w:r w:rsidRPr="006B3ECA">
        <w:rPr>
          <w:b/>
          <w:bCs/>
          <w:sz w:val="16"/>
          <w:szCs w:val="16"/>
        </w:rPr>
        <w:t>droit d’exercer une influence dominante</w:t>
      </w:r>
      <w:r w:rsidRPr="006B3ECA">
        <w:rPr>
          <w:sz w:val="16"/>
          <w:szCs w:val="16"/>
        </w:rPr>
        <w:t xml:space="preserve"> sur une autre entreprise en vertu d’un contrat conclu avec celle-ci ou en vertu d’une clause des statuts de celle-ci, ou</w:t>
      </w:r>
    </w:p>
    <w:p w14:paraId="3BDFB7DF" w14:textId="0FD89167" w:rsidR="006B3ECA" w:rsidRPr="006B3ECA" w:rsidRDefault="006B3ECA" w:rsidP="006B3ECA">
      <w:pPr>
        <w:pStyle w:val="FootnoteText"/>
        <w:widowControl/>
        <w:numPr>
          <w:ilvl w:val="0"/>
          <w:numId w:val="12"/>
        </w:numPr>
        <w:autoSpaceDE/>
        <w:autoSpaceDN/>
        <w:ind w:left="426" w:firstLine="0"/>
        <w:rPr>
          <w:sz w:val="16"/>
          <w:szCs w:val="16"/>
        </w:rPr>
      </w:pPr>
      <w:r w:rsidRPr="006B3ECA">
        <w:rPr>
          <w:sz w:val="16"/>
          <w:szCs w:val="16"/>
        </w:rPr>
        <w:t xml:space="preserve">une entreprise actionnaire ou associée d’une autre entreprise </w:t>
      </w:r>
      <w:r w:rsidRPr="006B3ECA">
        <w:rPr>
          <w:b/>
          <w:bCs/>
          <w:sz w:val="16"/>
          <w:szCs w:val="16"/>
        </w:rPr>
        <w:t>contrôle seule</w:t>
      </w:r>
      <w:r w:rsidRPr="006B3ECA">
        <w:rPr>
          <w:sz w:val="16"/>
          <w:szCs w:val="16"/>
        </w:rPr>
        <w:t>, en vertu d’un accord conclu avec d’autres actionnaires ou associés de cette entreprise</w:t>
      </w:r>
      <w:r w:rsidRPr="006B3ECA">
        <w:rPr>
          <w:b/>
          <w:bCs/>
          <w:sz w:val="16"/>
          <w:szCs w:val="16"/>
        </w:rPr>
        <w:t>, la majorité des droits de vote</w:t>
      </w:r>
      <w:r w:rsidRPr="006B3ECA">
        <w:rPr>
          <w:sz w:val="16"/>
          <w:szCs w:val="16"/>
        </w:rPr>
        <w:t xml:space="preserve"> des actionnaires ou associés de celle-ci.</w:t>
      </w:r>
    </w:p>
    <w:p w14:paraId="195AB55F" w14:textId="5D907937" w:rsidR="005A33A3" w:rsidRPr="00B43EB5" w:rsidRDefault="005A33A3" w:rsidP="00B43EB5">
      <w:pPr>
        <w:pStyle w:val="BodyText"/>
        <w:rPr>
          <w:sz w:val="6"/>
          <w:szCs w:val="6"/>
        </w:rPr>
      </w:pPr>
    </w:p>
  </w:footnote>
  <w:footnote w:id="4">
    <w:p w14:paraId="43294164" w14:textId="2AF3542C" w:rsidR="000B682B" w:rsidRPr="00A32584" w:rsidRDefault="005A33A3" w:rsidP="000B682B">
      <w:pPr>
        <w:pStyle w:val="BodyText"/>
        <w:spacing w:line="171" w:lineRule="exact"/>
        <w:ind w:left="426"/>
      </w:pPr>
      <w:r w:rsidRPr="007C310D">
        <w:rPr>
          <w:rStyle w:val="FootnoteReference"/>
        </w:rPr>
        <w:footnoteRef/>
      </w:r>
      <w:r w:rsidRPr="007C310D">
        <w:t xml:space="preserve"> Il convient d’indiquer les montants octroyés </w:t>
      </w:r>
      <w:r w:rsidR="007C310D" w:rsidRPr="007C310D">
        <w:t xml:space="preserve">hors taxes, </w:t>
      </w:r>
      <w:r w:rsidRPr="007C310D">
        <w:t>et non les montants versés</w:t>
      </w:r>
      <w:r w:rsidRPr="00A32584">
        <w:t xml:space="preserve">. </w:t>
      </w:r>
      <w:r w:rsidR="000B682B" w:rsidRPr="00A32584">
        <w:t xml:space="preserve">De plus, ce montant inclut </w:t>
      </w:r>
      <w:r w:rsidR="000B682B" w:rsidRPr="00A32584">
        <w:rPr>
          <w:b/>
          <w:bCs/>
          <w:u w:val="single"/>
        </w:rPr>
        <w:t>uniquement les aides accordées au titre du ou des règlements de minimis</w:t>
      </w:r>
      <w:r w:rsidR="000B682B" w:rsidRPr="00A32584">
        <w:t xml:space="preserve">. </w:t>
      </w:r>
    </w:p>
    <w:p w14:paraId="20BE6B60" w14:textId="77777777" w:rsidR="000B682B" w:rsidRPr="00A32584" w:rsidRDefault="000B682B" w:rsidP="000B682B">
      <w:pPr>
        <w:pStyle w:val="BodyText"/>
        <w:spacing w:line="171" w:lineRule="exact"/>
        <w:ind w:left="426"/>
      </w:pPr>
      <w:r w:rsidRPr="00A32584">
        <w:t>Toute aide de minimis comprend obligatoirement une mention dans les pièces que vous avez reçu, soit :</w:t>
      </w:r>
    </w:p>
    <w:p w14:paraId="442A17BE" w14:textId="77777777" w:rsidR="000B682B" w:rsidRPr="00A32584" w:rsidRDefault="000B682B" w:rsidP="000B682B">
      <w:pPr>
        <w:pStyle w:val="BodyText"/>
        <w:numPr>
          <w:ilvl w:val="0"/>
          <w:numId w:val="11"/>
        </w:numPr>
        <w:spacing w:line="171" w:lineRule="exact"/>
      </w:pPr>
      <w:r w:rsidRPr="00A32584">
        <w:t xml:space="preserve">sur la délibération de la collectivité vous ayant attribué l’aide. </w:t>
      </w:r>
    </w:p>
    <w:p w14:paraId="1DDDB402" w14:textId="77777777" w:rsidR="000B682B" w:rsidRPr="00A32584" w:rsidRDefault="000B682B" w:rsidP="000B682B">
      <w:pPr>
        <w:pStyle w:val="BodyText"/>
        <w:numPr>
          <w:ilvl w:val="0"/>
          <w:numId w:val="11"/>
        </w:numPr>
        <w:spacing w:line="171" w:lineRule="exact"/>
      </w:pPr>
      <w:r w:rsidRPr="00A32584">
        <w:t xml:space="preserve">sur le courrier de notification de l’aide ; </w:t>
      </w:r>
    </w:p>
    <w:p w14:paraId="5D4F7E5A" w14:textId="77777777" w:rsidR="000B682B" w:rsidRPr="00A32584" w:rsidRDefault="000B682B" w:rsidP="000B682B">
      <w:pPr>
        <w:pStyle w:val="BodyText"/>
        <w:numPr>
          <w:ilvl w:val="0"/>
          <w:numId w:val="11"/>
        </w:numPr>
        <w:spacing w:line="171" w:lineRule="exact"/>
      </w:pPr>
      <w:r w:rsidRPr="00A32584">
        <w:t>sur la convention attributive de l’aide.</w:t>
      </w:r>
    </w:p>
    <w:p w14:paraId="5DE1707F" w14:textId="71901CEA" w:rsidR="005A33A3" w:rsidRDefault="0051686E" w:rsidP="0051686E">
      <w:pPr>
        <w:pStyle w:val="BodyText"/>
        <w:numPr>
          <w:ilvl w:val="0"/>
          <w:numId w:val="11"/>
        </w:numPr>
        <w:spacing w:line="171" w:lineRule="exact"/>
      </w:pPr>
      <w:r w:rsidRPr="0051686E">
        <w:t>dans le texte législatif ou règlementaire constituant la base juridique de l’aide</w:t>
      </w:r>
    </w:p>
    <w:p w14:paraId="0B3AB980" w14:textId="77777777" w:rsidR="006B3ECA" w:rsidRPr="007C310D" w:rsidRDefault="006B3ECA" w:rsidP="006B3ECA">
      <w:pPr>
        <w:pStyle w:val="BodyText"/>
        <w:spacing w:line="171" w:lineRule="exact"/>
        <w:ind w:left="1056"/>
      </w:pPr>
    </w:p>
  </w:footnote>
  <w:footnote w:id="5">
    <w:p w14:paraId="4DF3E6EA" w14:textId="77777777" w:rsidR="00895BB8" w:rsidRPr="00B83147" w:rsidRDefault="00C2157A" w:rsidP="00080BBB">
      <w:pPr>
        <w:pStyle w:val="FootnoteText"/>
        <w:ind w:left="426"/>
        <w:rPr>
          <w:sz w:val="16"/>
          <w:szCs w:val="16"/>
        </w:rPr>
      </w:pPr>
      <w:r w:rsidRPr="007C310D">
        <w:rPr>
          <w:rStyle w:val="FootnoteReference"/>
          <w:sz w:val="16"/>
          <w:szCs w:val="16"/>
        </w:rPr>
        <w:footnoteRef/>
      </w:r>
      <w:r w:rsidRPr="007C310D">
        <w:rPr>
          <w:sz w:val="16"/>
          <w:szCs w:val="16"/>
        </w:rPr>
        <w:t xml:space="preserve"> </w:t>
      </w:r>
      <w:r w:rsidR="00895BB8" w:rsidRPr="00B83147">
        <w:rPr>
          <w:sz w:val="16"/>
          <w:szCs w:val="16"/>
        </w:rPr>
        <w:t>La période à prendre en compte est de :</w:t>
      </w:r>
    </w:p>
    <w:p w14:paraId="20EE6D03" w14:textId="04851B73" w:rsidR="00895BB8" w:rsidRPr="00B83147" w:rsidRDefault="00895BB8" w:rsidP="00895BB8">
      <w:pPr>
        <w:pStyle w:val="FootnoteText"/>
        <w:numPr>
          <w:ilvl w:val="0"/>
          <w:numId w:val="10"/>
        </w:numPr>
        <w:rPr>
          <w:sz w:val="16"/>
          <w:szCs w:val="16"/>
        </w:rPr>
      </w:pPr>
      <w:r w:rsidRPr="00B83147">
        <w:rPr>
          <w:b/>
          <w:bCs/>
          <w:sz w:val="16"/>
          <w:szCs w:val="16"/>
          <w:u w:val="single"/>
        </w:rPr>
        <w:t>trois exercices fiscaux</w:t>
      </w:r>
      <w:r w:rsidRPr="00B83147">
        <w:rPr>
          <w:b/>
          <w:bCs/>
          <w:sz w:val="16"/>
          <w:szCs w:val="16"/>
        </w:rPr>
        <w:t xml:space="preserve"> </w:t>
      </w:r>
      <w:r w:rsidRPr="00B83147">
        <w:rPr>
          <w:sz w:val="16"/>
          <w:szCs w:val="16"/>
        </w:rPr>
        <w:t xml:space="preserve">(l’exercice en cours et les deux exercices précédents) </w:t>
      </w:r>
      <w:r w:rsidR="00E8646E">
        <w:rPr>
          <w:sz w:val="16"/>
          <w:szCs w:val="16"/>
        </w:rPr>
        <w:t xml:space="preserve">pour les aides octroyées par le règlement </w:t>
      </w:r>
      <w:r w:rsidR="00A425A8">
        <w:rPr>
          <w:sz w:val="16"/>
          <w:szCs w:val="16"/>
        </w:rPr>
        <w:t>(UE) n°717/2014 modifié (</w:t>
      </w:r>
      <w:r w:rsidRPr="00B83147">
        <w:rPr>
          <w:sz w:val="16"/>
          <w:szCs w:val="16"/>
        </w:rPr>
        <w:t xml:space="preserve">secteur </w:t>
      </w:r>
      <w:r w:rsidRPr="00B83147">
        <w:rPr>
          <w:b/>
          <w:bCs/>
          <w:sz w:val="16"/>
          <w:szCs w:val="16"/>
        </w:rPr>
        <w:t>de la pêche et de l’aquaculture</w:t>
      </w:r>
      <w:r w:rsidR="00A425A8">
        <w:rPr>
          <w:b/>
          <w:bCs/>
          <w:sz w:val="16"/>
          <w:szCs w:val="16"/>
        </w:rPr>
        <w:t>)</w:t>
      </w:r>
      <w:r w:rsidRPr="00B83147">
        <w:rPr>
          <w:b/>
          <w:bCs/>
          <w:sz w:val="16"/>
          <w:szCs w:val="16"/>
        </w:rPr>
        <w:t> ;</w:t>
      </w:r>
    </w:p>
    <w:p w14:paraId="1AAC8347" w14:textId="78BCA37A" w:rsidR="00C2157A" w:rsidRPr="007C310D" w:rsidRDefault="00895BB8" w:rsidP="00080BBB">
      <w:pPr>
        <w:pStyle w:val="FootnoteText"/>
        <w:numPr>
          <w:ilvl w:val="0"/>
          <w:numId w:val="10"/>
        </w:numPr>
        <w:rPr>
          <w:sz w:val="16"/>
          <w:szCs w:val="16"/>
        </w:rPr>
      </w:pPr>
      <w:r w:rsidRPr="00B83147">
        <w:rPr>
          <w:b/>
          <w:bCs/>
          <w:sz w:val="16"/>
          <w:szCs w:val="16"/>
          <w:u w:val="single"/>
        </w:rPr>
        <w:t>trois années glissantes</w:t>
      </w:r>
      <w:r w:rsidRPr="00B83147">
        <w:rPr>
          <w:sz w:val="16"/>
          <w:szCs w:val="16"/>
        </w:rPr>
        <w:t xml:space="preserve"> dans tous les autres cas.</w:t>
      </w:r>
    </w:p>
  </w:footnote>
  <w:footnote w:id="6">
    <w:p w14:paraId="504CD1E4" w14:textId="748E912C" w:rsidR="000B4F05" w:rsidRPr="000B4F05" w:rsidRDefault="000B4F05" w:rsidP="000B4F05">
      <w:pPr>
        <w:pStyle w:val="FootnoteText"/>
        <w:ind w:left="142"/>
        <w:rPr>
          <w:sz w:val="16"/>
          <w:szCs w:val="16"/>
        </w:rPr>
      </w:pPr>
      <w:r w:rsidRPr="000B4F05">
        <w:rPr>
          <w:rStyle w:val="FootnoteReference"/>
          <w:sz w:val="16"/>
          <w:szCs w:val="16"/>
        </w:rPr>
        <w:footnoteRef/>
      </w:r>
      <w:r w:rsidRPr="000B4F05">
        <w:rPr>
          <w:sz w:val="16"/>
          <w:szCs w:val="16"/>
        </w:rPr>
        <w:t xml:space="preserve"> Y compris aides </w:t>
      </w:r>
      <w:r>
        <w:rPr>
          <w:sz w:val="16"/>
          <w:szCs w:val="16"/>
        </w:rPr>
        <w:t>attribuées</w:t>
      </w:r>
      <w:r w:rsidRPr="000B4F05">
        <w:rPr>
          <w:sz w:val="16"/>
          <w:szCs w:val="16"/>
        </w:rPr>
        <w:t xml:space="preserve"> en application de l’ancien règlement de minimis (UE) n° 1407/2013, si l’aide en question a été octroyée avant le 31 décembre 2023.</w:t>
      </w:r>
    </w:p>
  </w:footnote>
  <w:footnote w:id="7">
    <w:p w14:paraId="560C9493" w14:textId="362B69AA" w:rsidR="00E437F7" w:rsidRPr="007C310D" w:rsidRDefault="00E437F7" w:rsidP="000B4F05">
      <w:pPr>
        <w:pStyle w:val="FootnoteText"/>
        <w:ind w:left="172"/>
        <w:rPr>
          <w:sz w:val="16"/>
          <w:szCs w:val="16"/>
        </w:rPr>
      </w:pPr>
      <w:r w:rsidRPr="007C310D">
        <w:rPr>
          <w:rStyle w:val="FootnoteReference"/>
          <w:sz w:val="16"/>
          <w:szCs w:val="16"/>
        </w:rPr>
        <w:footnoteRef/>
      </w:r>
      <w:r w:rsidRPr="007C310D">
        <w:rPr>
          <w:sz w:val="16"/>
          <w:szCs w:val="16"/>
        </w:rPr>
        <w:t xml:space="preserve"> Trois années glissantes à rebours de la date de signature</w:t>
      </w:r>
      <w:r w:rsidR="00745E19" w:rsidRPr="007C310D">
        <w:rPr>
          <w:sz w:val="16"/>
          <w:szCs w:val="16"/>
        </w:rPr>
        <w:t xml:space="preserve"> </w:t>
      </w:r>
      <w:r w:rsidR="007C310D" w:rsidRPr="007C310D">
        <w:rPr>
          <w:sz w:val="16"/>
          <w:szCs w:val="16"/>
        </w:rPr>
        <w:t>de la présente déclaration.</w:t>
      </w:r>
      <w:r w:rsidRPr="007C310D">
        <w:rPr>
          <w:sz w:val="16"/>
          <w:szCs w:val="16"/>
        </w:rPr>
        <w:t xml:space="preserve"> Par exemple, si vous signez la déclaration le 31 janvier 2024, il vous faudra renseigner toutes les aides de minimis </w:t>
      </w:r>
      <w:bookmarkStart w:id="0" w:name="_Hlk157612326"/>
      <w:r w:rsidRPr="007C310D">
        <w:rPr>
          <w:sz w:val="16"/>
          <w:szCs w:val="16"/>
        </w:rPr>
        <w:t xml:space="preserve">qui vous ont été attribuées </w:t>
      </w:r>
      <w:r w:rsidR="00391CB1">
        <w:rPr>
          <w:sz w:val="16"/>
          <w:szCs w:val="16"/>
        </w:rPr>
        <w:t xml:space="preserve">- </w:t>
      </w:r>
      <w:r w:rsidR="00802AE1" w:rsidRPr="007C310D">
        <w:rPr>
          <w:sz w:val="16"/>
          <w:szCs w:val="16"/>
        </w:rPr>
        <w:t>ou que vous avez demandées</w:t>
      </w:r>
      <w:r w:rsidR="00391CB1">
        <w:rPr>
          <w:sz w:val="16"/>
          <w:szCs w:val="16"/>
        </w:rPr>
        <w:t>,</w:t>
      </w:r>
      <w:r w:rsidR="00802AE1" w:rsidRPr="007C310D">
        <w:rPr>
          <w:sz w:val="16"/>
          <w:szCs w:val="16"/>
        </w:rPr>
        <w:t xml:space="preserve"> </w:t>
      </w:r>
      <w:bookmarkEnd w:id="0"/>
      <w:r w:rsidRPr="007C310D">
        <w:rPr>
          <w:sz w:val="16"/>
          <w:szCs w:val="16"/>
        </w:rPr>
        <w:t>entre cette date et le 31 janvier 2021 (trois ans, jour pour jour).</w:t>
      </w:r>
    </w:p>
  </w:footnote>
  <w:footnote w:id="8">
    <w:p w14:paraId="6A154424" w14:textId="687C69DB" w:rsidR="00E437F7" w:rsidRPr="007C310D" w:rsidRDefault="00E437F7" w:rsidP="000B4F05">
      <w:pPr>
        <w:pStyle w:val="BodyText"/>
        <w:ind w:left="172"/>
      </w:pPr>
      <w:r w:rsidRPr="007C310D">
        <w:rPr>
          <w:rStyle w:val="FootnoteReference"/>
        </w:rPr>
        <w:footnoteRef/>
      </w:r>
      <w:r w:rsidRPr="007C310D">
        <w:t xml:space="preserve"> </w:t>
      </w:r>
      <w:r w:rsidR="007C310D">
        <w:t>Montant H</w:t>
      </w:r>
      <w:r w:rsidR="00513862">
        <w:t xml:space="preserve">ors </w:t>
      </w:r>
      <w:r w:rsidR="007C310D">
        <w:t>T</w:t>
      </w:r>
      <w:r w:rsidR="00513862">
        <w:t>axes</w:t>
      </w:r>
      <w:r w:rsidR="007C310D">
        <w:t xml:space="preserve">. </w:t>
      </w:r>
      <w:r w:rsidRPr="007C310D">
        <w:t>Dans le cas de prêts ou garanties,</w:t>
      </w:r>
      <w:r w:rsidRPr="007C310D">
        <w:rPr>
          <w:spacing w:val="4"/>
        </w:rPr>
        <w:t xml:space="preserve"> </w:t>
      </w:r>
      <w:r w:rsidRPr="007C310D">
        <w:t>indiquer l’équivalent-subvention</w:t>
      </w:r>
      <w:r w:rsidRPr="007C310D">
        <w:rPr>
          <w:spacing w:val="1"/>
        </w:rPr>
        <w:t xml:space="preserve"> </w:t>
      </w:r>
      <w:r w:rsidRPr="007C310D">
        <w:t>brut</w:t>
      </w:r>
      <w:r w:rsidRPr="007C310D">
        <w:rPr>
          <w:spacing w:val="-1"/>
        </w:rPr>
        <w:t xml:space="preserve"> </w:t>
      </w:r>
      <w:r w:rsidRPr="007C310D">
        <w:t>(ESB) si</w:t>
      </w:r>
      <w:r w:rsidRPr="007C310D">
        <w:rPr>
          <w:spacing w:val="-3"/>
        </w:rPr>
        <w:t xml:space="preserve"> </w:t>
      </w:r>
      <w:r w:rsidRPr="007C310D">
        <w:t>cet</w:t>
      </w:r>
      <w:r w:rsidRPr="007C310D">
        <w:rPr>
          <w:spacing w:val="-3"/>
        </w:rPr>
        <w:t xml:space="preserve"> </w:t>
      </w:r>
      <w:r w:rsidRPr="007C310D">
        <w:t>ESB</w:t>
      </w:r>
      <w:r w:rsidRPr="007C310D">
        <w:rPr>
          <w:spacing w:val="-3"/>
        </w:rPr>
        <w:t xml:space="preserve"> </w:t>
      </w:r>
      <w:r w:rsidRPr="007C310D">
        <w:t>a</w:t>
      </w:r>
      <w:r w:rsidRPr="007C310D">
        <w:rPr>
          <w:spacing w:val="3"/>
        </w:rPr>
        <w:t xml:space="preserve"> </w:t>
      </w:r>
      <w:r w:rsidRPr="007C310D">
        <w:t>été</w:t>
      </w:r>
      <w:r w:rsidRPr="007C310D">
        <w:rPr>
          <w:spacing w:val="1"/>
        </w:rPr>
        <w:t xml:space="preserve"> </w:t>
      </w:r>
      <w:r w:rsidRPr="007C310D">
        <w:t>calculé et</w:t>
      </w:r>
      <w:r w:rsidRPr="007C310D">
        <w:rPr>
          <w:spacing w:val="-3"/>
        </w:rPr>
        <w:t xml:space="preserve"> </w:t>
      </w:r>
      <w:r w:rsidRPr="007C310D">
        <w:t>qu’il</w:t>
      </w:r>
      <w:r w:rsidRPr="007C310D">
        <w:rPr>
          <w:spacing w:val="-2"/>
        </w:rPr>
        <w:t xml:space="preserve"> </w:t>
      </w:r>
      <w:r w:rsidRPr="007C310D">
        <w:t>vous a</w:t>
      </w:r>
      <w:r w:rsidRPr="007C310D">
        <w:rPr>
          <w:spacing w:val="1"/>
        </w:rPr>
        <w:t xml:space="preserve"> </w:t>
      </w:r>
      <w:r w:rsidRPr="007C310D">
        <w:t xml:space="preserve">été communiqué lors de l’attribution de l’aide. </w:t>
      </w:r>
    </w:p>
  </w:footnote>
  <w:footnote w:id="9">
    <w:p w14:paraId="46248E6C" w14:textId="04CA7698" w:rsidR="000B4F05" w:rsidRPr="000B4F05" w:rsidRDefault="000B4F05" w:rsidP="000B4F05">
      <w:pPr>
        <w:pStyle w:val="FootnoteText"/>
        <w:ind w:left="142"/>
        <w:rPr>
          <w:sz w:val="16"/>
          <w:szCs w:val="16"/>
        </w:rPr>
      </w:pPr>
      <w:r w:rsidRPr="000B4F05">
        <w:rPr>
          <w:rStyle w:val="FootnoteReference"/>
          <w:sz w:val="16"/>
          <w:szCs w:val="16"/>
        </w:rPr>
        <w:footnoteRef/>
      </w:r>
      <w:r w:rsidRPr="000B4F05">
        <w:rPr>
          <w:sz w:val="16"/>
          <w:szCs w:val="16"/>
        </w:rPr>
        <w:t xml:space="preserve"> Y compris aides attribuées en application de l’ancien règlement de minimis </w:t>
      </w:r>
      <w:r>
        <w:rPr>
          <w:sz w:val="16"/>
          <w:szCs w:val="16"/>
        </w:rPr>
        <w:t xml:space="preserve">SIEG </w:t>
      </w:r>
      <w:r w:rsidRPr="000B4F05">
        <w:rPr>
          <w:sz w:val="16"/>
          <w:szCs w:val="16"/>
        </w:rPr>
        <w:t xml:space="preserve">(UE) n° </w:t>
      </w:r>
      <w:r>
        <w:rPr>
          <w:sz w:val="16"/>
          <w:szCs w:val="16"/>
        </w:rPr>
        <w:t>360/2012</w:t>
      </w:r>
      <w:r w:rsidRPr="000B4F05">
        <w:rPr>
          <w:sz w:val="16"/>
          <w:szCs w:val="16"/>
        </w:rPr>
        <w:t>, si l’aide en question a été octroyée avant le 31 décembre 2023.</w:t>
      </w:r>
    </w:p>
  </w:footnote>
  <w:footnote w:id="10">
    <w:p w14:paraId="23950691" w14:textId="77777777" w:rsidR="00DC742B" w:rsidRPr="007C310D" w:rsidRDefault="00DC742B" w:rsidP="00DC742B">
      <w:pPr>
        <w:pStyle w:val="FootnoteText"/>
        <w:ind w:left="172"/>
        <w:rPr>
          <w:sz w:val="16"/>
          <w:szCs w:val="16"/>
        </w:rPr>
      </w:pPr>
      <w:r w:rsidRPr="007C310D">
        <w:rPr>
          <w:rStyle w:val="FootnoteReference"/>
          <w:sz w:val="16"/>
          <w:szCs w:val="16"/>
        </w:rPr>
        <w:footnoteRef/>
      </w:r>
      <w:r w:rsidRPr="007C310D">
        <w:rPr>
          <w:sz w:val="16"/>
          <w:szCs w:val="16"/>
        </w:rPr>
        <w:t xml:space="preserve"> Lors de l’exercice fiscal en cours et les deux exercices fiscaux précédents.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1221"/>
    <w:multiLevelType w:val="hybridMultilevel"/>
    <w:tmpl w:val="839EAD7E"/>
    <w:lvl w:ilvl="0" w:tplc="040C0001">
      <w:start w:val="1"/>
      <w:numFmt w:val="bullet"/>
      <w:lvlText w:val=""/>
      <w:lvlJc w:val="left"/>
      <w:pPr>
        <w:ind w:left="1056" w:hanging="348"/>
      </w:pPr>
      <w:rPr>
        <w:rFonts w:ascii="Symbol" w:hAnsi="Symbol" w:hint="default"/>
        <w:w w:val="100"/>
        <w:lang w:val="fr-FR" w:eastAsia="en-US" w:bidi="ar-SA"/>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1" w15:restartNumberingAfterBreak="0">
    <w:nsid w:val="1AD062C4"/>
    <w:multiLevelType w:val="hybridMultilevel"/>
    <w:tmpl w:val="738AD812"/>
    <w:lvl w:ilvl="0" w:tplc="040C0015">
      <w:start w:val="1"/>
      <w:numFmt w:val="upperLetter"/>
      <w:lvlText w:val="%1."/>
      <w:lvlJc w:val="left"/>
      <w:pPr>
        <w:ind w:left="1396" w:hanging="360"/>
      </w:pPr>
    </w:lvl>
    <w:lvl w:ilvl="1" w:tplc="040C0019" w:tentative="1">
      <w:start w:val="1"/>
      <w:numFmt w:val="lowerLetter"/>
      <w:lvlText w:val="%2."/>
      <w:lvlJc w:val="left"/>
      <w:pPr>
        <w:ind w:left="2116" w:hanging="360"/>
      </w:pPr>
    </w:lvl>
    <w:lvl w:ilvl="2" w:tplc="040C001B" w:tentative="1">
      <w:start w:val="1"/>
      <w:numFmt w:val="lowerRoman"/>
      <w:lvlText w:val="%3."/>
      <w:lvlJc w:val="right"/>
      <w:pPr>
        <w:ind w:left="2836" w:hanging="180"/>
      </w:pPr>
    </w:lvl>
    <w:lvl w:ilvl="3" w:tplc="040C000F" w:tentative="1">
      <w:start w:val="1"/>
      <w:numFmt w:val="decimal"/>
      <w:lvlText w:val="%4."/>
      <w:lvlJc w:val="left"/>
      <w:pPr>
        <w:ind w:left="3556" w:hanging="360"/>
      </w:pPr>
    </w:lvl>
    <w:lvl w:ilvl="4" w:tplc="040C0019" w:tentative="1">
      <w:start w:val="1"/>
      <w:numFmt w:val="lowerLetter"/>
      <w:lvlText w:val="%5."/>
      <w:lvlJc w:val="left"/>
      <w:pPr>
        <w:ind w:left="4276" w:hanging="360"/>
      </w:pPr>
    </w:lvl>
    <w:lvl w:ilvl="5" w:tplc="040C001B" w:tentative="1">
      <w:start w:val="1"/>
      <w:numFmt w:val="lowerRoman"/>
      <w:lvlText w:val="%6."/>
      <w:lvlJc w:val="right"/>
      <w:pPr>
        <w:ind w:left="4996" w:hanging="180"/>
      </w:pPr>
    </w:lvl>
    <w:lvl w:ilvl="6" w:tplc="040C000F" w:tentative="1">
      <w:start w:val="1"/>
      <w:numFmt w:val="decimal"/>
      <w:lvlText w:val="%7."/>
      <w:lvlJc w:val="left"/>
      <w:pPr>
        <w:ind w:left="5716" w:hanging="360"/>
      </w:pPr>
    </w:lvl>
    <w:lvl w:ilvl="7" w:tplc="040C0019" w:tentative="1">
      <w:start w:val="1"/>
      <w:numFmt w:val="lowerLetter"/>
      <w:lvlText w:val="%8."/>
      <w:lvlJc w:val="left"/>
      <w:pPr>
        <w:ind w:left="6436" w:hanging="360"/>
      </w:pPr>
    </w:lvl>
    <w:lvl w:ilvl="8" w:tplc="040C001B" w:tentative="1">
      <w:start w:val="1"/>
      <w:numFmt w:val="lowerRoman"/>
      <w:lvlText w:val="%9."/>
      <w:lvlJc w:val="right"/>
      <w:pPr>
        <w:ind w:left="7156" w:hanging="180"/>
      </w:pPr>
    </w:lvl>
  </w:abstractNum>
  <w:abstractNum w:abstractNumId="2" w15:restartNumberingAfterBreak="0">
    <w:nsid w:val="20BE4B02"/>
    <w:multiLevelType w:val="hybridMultilevel"/>
    <w:tmpl w:val="B3460F00"/>
    <w:lvl w:ilvl="0" w:tplc="F5986B0A">
      <w:start w:val="1"/>
      <w:numFmt w:val="decimal"/>
      <w:lvlText w:val="%1."/>
      <w:lvlJc w:val="left"/>
      <w:pPr>
        <w:ind w:left="-676" w:hanging="360"/>
      </w:pPr>
      <w:rPr>
        <w:rFonts w:hint="default"/>
        <w:u w:val="single"/>
      </w:rPr>
    </w:lvl>
    <w:lvl w:ilvl="1" w:tplc="040C0015">
      <w:start w:val="1"/>
      <w:numFmt w:val="upperLetter"/>
      <w:lvlText w:val="%2."/>
      <w:lvlJc w:val="left"/>
      <w:pPr>
        <w:ind w:left="44" w:hanging="360"/>
      </w:pPr>
    </w:lvl>
    <w:lvl w:ilvl="2" w:tplc="040C001B" w:tentative="1">
      <w:start w:val="1"/>
      <w:numFmt w:val="lowerRoman"/>
      <w:lvlText w:val="%3."/>
      <w:lvlJc w:val="right"/>
      <w:pPr>
        <w:ind w:left="764" w:hanging="180"/>
      </w:pPr>
    </w:lvl>
    <w:lvl w:ilvl="3" w:tplc="040C000F" w:tentative="1">
      <w:start w:val="1"/>
      <w:numFmt w:val="decimal"/>
      <w:lvlText w:val="%4."/>
      <w:lvlJc w:val="left"/>
      <w:pPr>
        <w:ind w:left="1484" w:hanging="360"/>
      </w:pPr>
    </w:lvl>
    <w:lvl w:ilvl="4" w:tplc="040C0019" w:tentative="1">
      <w:start w:val="1"/>
      <w:numFmt w:val="lowerLetter"/>
      <w:lvlText w:val="%5."/>
      <w:lvlJc w:val="left"/>
      <w:pPr>
        <w:ind w:left="2204" w:hanging="360"/>
      </w:pPr>
    </w:lvl>
    <w:lvl w:ilvl="5" w:tplc="040C001B" w:tentative="1">
      <w:start w:val="1"/>
      <w:numFmt w:val="lowerRoman"/>
      <w:lvlText w:val="%6."/>
      <w:lvlJc w:val="right"/>
      <w:pPr>
        <w:ind w:left="2924" w:hanging="180"/>
      </w:pPr>
    </w:lvl>
    <w:lvl w:ilvl="6" w:tplc="040C000F" w:tentative="1">
      <w:start w:val="1"/>
      <w:numFmt w:val="decimal"/>
      <w:lvlText w:val="%7."/>
      <w:lvlJc w:val="left"/>
      <w:pPr>
        <w:ind w:left="3644" w:hanging="360"/>
      </w:pPr>
    </w:lvl>
    <w:lvl w:ilvl="7" w:tplc="040C0019" w:tentative="1">
      <w:start w:val="1"/>
      <w:numFmt w:val="lowerLetter"/>
      <w:lvlText w:val="%8."/>
      <w:lvlJc w:val="left"/>
      <w:pPr>
        <w:ind w:left="4364" w:hanging="360"/>
      </w:pPr>
    </w:lvl>
    <w:lvl w:ilvl="8" w:tplc="040C001B" w:tentative="1">
      <w:start w:val="1"/>
      <w:numFmt w:val="lowerRoman"/>
      <w:lvlText w:val="%9."/>
      <w:lvlJc w:val="right"/>
      <w:pPr>
        <w:ind w:left="5084" w:hanging="180"/>
      </w:pPr>
    </w:lvl>
  </w:abstractNum>
  <w:abstractNum w:abstractNumId="3" w15:restartNumberingAfterBreak="0">
    <w:nsid w:val="360A5797"/>
    <w:multiLevelType w:val="hybridMultilevel"/>
    <w:tmpl w:val="978A154C"/>
    <w:lvl w:ilvl="0" w:tplc="4702A6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E735517"/>
    <w:multiLevelType w:val="hybridMultilevel"/>
    <w:tmpl w:val="B34622DE"/>
    <w:lvl w:ilvl="0" w:tplc="78F857A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0D71D88"/>
    <w:multiLevelType w:val="hybridMultilevel"/>
    <w:tmpl w:val="978A15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420DA4"/>
    <w:multiLevelType w:val="hybridMultilevel"/>
    <w:tmpl w:val="EB56C83C"/>
    <w:lvl w:ilvl="0" w:tplc="4C2A6EA4">
      <w:numFmt w:val="bullet"/>
      <w:lvlText w:val="-"/>
      <w:lvlJc w:val="left"/>
      <w:pPr>
        <w:ind w:left="1036" w:hanging="348"/>
      </w:pPr>
      <w:rPr>
        <w:rFonts w:hint="default"/>
        <w:w w:val="100"/>
        <w:lang w:val="fr-FR" w:eastAsia="en-US" w:bidi="ar-SA"/>
      </w:rPr>
    </w:lvl>
    <w:lvl w:ilvl="1" w:tplc="F7CE2D88">
      <w:numFmt w:val="bullet"/>
      <w:lvlText w:val="•"/>
      <w:lvlJc w:val="left"/>
      <w:pPr>
        <w:ind w:left="1915" w:hanging="348"/>
      </w:pPr>
      <w:rPr>
        <w:rFonts w:hint="default"/>
        <w:lang w:val="fr-FR" w:eastAsia="en-US" w:bidi="ar-SA"/>
      </w:rPr>
    </w:lvl>
    <w:lvl w:ilvl="2" w:tplc="006468A4">
      <w:numFmt w:val="bullet"/>
      <w:lvlText w:val="•"/>
      <w:lvlJc w:val="left"/>
      <w:pPr>
        <w:ind w:left="2791" w:hanging="348"/>
      </w:pPr>
      <w:rPr>
        <w:rFonts w:hint="default"/>
        <w:lang w:val="fr-FR" w:eastAsia="en-US" w:bidi="ar-SA"/>
      </w:rPr>
    </w:lvl>
    <w:lvl w:ilvl="3" w:tplc="B3CE5870">
      <w:numFmt w:val="bullet"/>
      <w:lvlText w:val="•"/>
      <w:lvlJc w:val="left"/>
      <w:pPr>
        <w:ind w:left="3667" w:hanging="348"/>
      </w:pPr>
      <w:rPr>
        <w:rFonts w:hint="default"/>
        <w:lang w:val="fr-FR" w:eastAsia="en-US" w:bidi="ar-SA"/>
      </w:rPr>
    </w:lvl>
    <w:lvl w:ilvl="4" w:tplc="3CA4AD5C">
      <w:numFmt w:val="bullet"/>
      <w:lvlText w:val="•"/>
      <w:lvlJc w:val="left"/>
      <w:pPr>
        <w:ind w:left="4543" w:hanging="348"/>
      </w:pPr>
      <w:rPr>
        <w:rFonts w:hint="default"/>
        <w:lang w:val="fr-FR" w:eastAsia="en-US" w:bidi="ar-SA"/>
      </w:rPr>
    </w:lvl>
    <w:lvl w:ilvl="5" w:tplc="4838FAB4">
      <w:numFmt w:val="bullet"/>
      <w:lvlText w:val="•"/>
      <w:lvlJc w:val="left"/>
      <w:pPr>
        <w:ind w:left="5419" w:hanging="348"/>
      </w:pPr>
      <w:rPr>
        <w:rFonts w:hint="default"/>
        <w:lang w:val="fr-FR" w:eastAsia="en-US" w:bidi="ar-SA"/>
      </w:rPr>
    </w:lvl>
    <w:lvl w:ilvl="6" w:tplc="5172F5A6">
      <w:numFmt w:val="bullet"/>
      <w:lvlText w:val="•"/>
      <w:lvlJc w:val="left"/>
      <w:pPr>
        <w:ind w:left="6295" w:hanging="348"/>
      </w:pPr>
      <w:rPr>
        <w:rFonts w:hint="default"/>
        <w:lang w:val="fr-FR" w:eastAsia="en-US" w:bidi="ar-SA"/>
      </w:rPr>
    </w:lvl>
    <w:lvl w:ilvl="7" w:tplc="82F2EFE0">
      <w:numFmt w:val="bullet"/>
      <w:lvlText w:val="•"/>
      <w:lvlJc w:val="left"/>
      <w:pPr>
        <w:ind w:left="7171" w:hanging="348"/>
      </w:pPr>
      <w:rPr>
        <w:rFonts w:hint="default"/>
        <w:lang w:val="fr-FR" w:eastAsia="en-US" w:bidi="ar-SA"/>
      </w:rPr>
    </w:lvl>
    <w:lvl w:ilvl="8" w:tplc="EC46CB54">
      <w:numFmt w:val="bullet"/>
      <w:lvlText w:val="•"/>
      <w:lvlJc w:val="left"/>
      <w:pPr>
        <w:ind w:left="8047" w:hanging="348"/>
      </w:pPr>
      <w:rPr>
        <w:rFonts w:hint="default"/>
        <w:lang w:val="fr-FR" w:eastAsia="en-US" w:bidi="ar-SA"/>
      </w:rPr>
    </w:lvl>
  </w:abstractNum>
  <w:abstractNum w:abstractNumId="7" w15:restartNumberingAfterBreak="0">
    <w:nsid w:val="57E70E30"/>
    <w:multiLevelType w:val="hybridMultilevel"/>
    <w:tmpl w:val="978A15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D86EE2"/>
    <w:multiLevelType w:val="hybridMultilevel"/>
    <w:tmpl w:val="978A15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A0775C"/>
    <w:multiLevelType w:val="hybridMultilevel"/>
    <w:tmpl w:val="B5A861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C425F04"/>
    <w:multiLevelType w:val="hybridMultilevel"/>
    <w:tmpl w:val="BD641EF6"/>
    <w:lvl w:ilvl="0" w:tplc="2DD6F1DE">
      <w:numFmt w:val="bullet"/>
      <w:lvlText w:val=""/>
      <w:lvlJc w:val="left"/>
      <w:pPr>
        <w:ind w:left="1036" w:hanging="348"/>
      </w:pPr>
      <w:rPr>
        <w:rFonts w:hint="default"/>
        <w:w w:val="100"/>
        <w:lang w:val="fr-FR" w:eastAsia="en-US" w:bidi="ar-SA"/>
      </w:rPr>
    </w:lvl>
    <w:lvl w:ilvl="1" w:tplc="89AAD620">
      <w:numFmt w:val="bullet"/>
      <w:lvlText w:val="•"/>
      <w:lvlJc w:val="left"/>
      <w:pPr>
        <w:ind w:left="1915" w:hanging="348"/>
      </w:pPr>
      <w:rPr>
        <w:rFonts w:hint="default"/>
        <w:lang w:val="fr-FR" w:eastAsia="en-US" w:bidi="ar-SA"/>
      </w:rPr>
    </w:lvl>
    <w:lvl w:ilvl="2" w:tplc="00DC2E7A">
      <w:numFmt w:val="bullet"/>
      <w:lvlText w:val="•"/>
      <w:lvlJc w:val="left"/>
      <w:pPr>
        <w:ind w:left="2791" w:hanging="348"/>
      </w:pPr>
      <w:rPr>
        <w:rFonts w:hint="default"/>
        <w:lang w:val="fr-FR" w:eastAsia="en-US" w:bidi="ar-SA"/>
      </w:rPr>
    </w:lvl>
    <w:lvl w:ilvl="3" w:tplc="89364092">
      <w:numFmt w:val="bullet"/>
      <w:lvlText w:val="•"/>
      <w:lvlJc w:val="left"/>
      <w:pPr>
        <w:ind w:left="3667" w:hanging="348"/>
      </w:pPr>
      <w:rPr>
        <w:rFonts w:hint="default"/>
        <w:lang w:val="fr-FR" w:eastAsia="en-US" w:bidi="ar-SA"/>
      </w:rPr>
    </w:lvl>
    <w:lvl w:ilvl="4" w:tplc="A5B47066">
      <w:numFmt w:val="bullet"/>
      <w:lvlText w:val="•"/>
      <w:lvlJc w:val="left"/>
      <w:pPr>
        <w:ind w:left="4543" w:hanging="348"/>
      </w:pPr>
      <w:rPr>
        <w:rFonts w:hint="default"/>
        <w:lang w:val="fr-FR" w:eastAsia="en-US" w:bidi="ar-SA"/>
      </w:rPr>
    </w:lvl>
    <w:lvl w:ilvl="5" w:tplc="821C0372">
      <w:numFmt w:val="bullet"/>
      <w:lvlText w:val="•"/>
      <w:lvlJc w:val="left"/>
      <w:pPr>
        <w:ind w:left="5419" w:hanging="348"/>
      </w:pPr>
      <w:rPr>
        <w:rFonts w:hint="default"/>
        <w:lang w:val="fr-FR" w:eastAsia="en-US" w:bidi="ar-SA"/>
      </w:rPr>
    </w:lvl>
    <w:lvl w:ilvl="6" w:tplc="83C8FA48">
      <w:numFmt w:val="bullet"/>
      <w:lvlText w:val="•"/>
      <w:lvlJc w:val="left"/>
      <w:pPr>
        <w:ind w:left="6295" w:hanging="348"/>
      </w:pPr>
      <w:rPr>
        <w:rFonts w:hint="default"/>
        <w:lang w:val="fr-FR" w:eastAsia="en-US" w:bidi="ar-SA"/>
      </w:rPr>
    </w:lvl>
    <w:lvl w:ilvl="7" w:tplc="46BABA9C">
      <w:numFmt w:val="bullet"/>
      <w:lvlText w:val="•"/>
      <w:lvlJc w:val="left"/>
      <w:pPr>
        <w:ind w:left="7171" w:hanging="348"/>
      </w:pPr>
      <w:rPr>
        <w:rFonts w:hint="default"/>
        <w:lang w:val="fr-FR" w:eastAsia="en-US" w:bidi="ar-SA"/>
      </w:rPr>
    </w:lvl>
    <w:lvl w:ilvl="8" w:tplc="74A683D0">
      <w:numFmt w:val="bullet"/>
      <w:lvlText w:val="•"/>
      <w:lvlJc w:val="left"/>
      <w:pPr>
        <w:ind w:left="8047" w:hanging="348"/>
      </w:pPr>
      <w:rPr>
        <w:rFonts w:hint="default"/>
        <w:lang w:val="fr-FR" w:eastAsia="en-US" w:bidi="ar-SA"/>
      </w:rPr>
    </w:lvl>
  </w:abstractNum>
  <w:abstractNum w:abstractNumId="11" w15:restartNumberingAfterBreak="0">
    <w:nsid w:val="6D4D7B9B"/>
    <w:multiLevelType w:val="hybridMultilevel"/>
    <w:tmpl w:val="00505216"/>
    <w:lvl w:ilvl="0" w:tplc="040C0001">
      <w:start w:val="1"/>
      <w:numFmt w:val="bullet"/>
      <w:lvlText w:val=""/>
      <w:lvlJc w:val="left"/>
      <w:pPr>
        <w:ind w:left="1183" w:hanging="360"/>
      </w:pPr>
      <w:rPr>
        <w:rFonts w:ascii="Symbol" w:hAnsi="Symbol" w:hint="default"/>
      </w:rPr>
    </w:lvl>
    <w:lvl w:ilvl="1" w:tplc="040C0003" w:tentative="1">
      <w:start w:val="1"/>
      <w:numFmt w:val="bullet"/>
      <w:lvlText w:val="o"/>
      <w:lvlJc w:val="left"/>
      <w:pPr>
        <w:ind w:left="1903" w:hanging="360"/>
      </w:pPr>
      <w:rPr>
        <w:rFonts w:ascii="Courier New" w:hAnsi="Courier New" w:cs="Courier New" w:hint="default"/>
      </w:rPr>
    </w:lvl>
    <w:lvl w:ilvl="2" w:tplc="040C0005" w:tentative="1">
      <w:start w:val="1"/>
      <w:numFmt w:val="bullet"/>
      <w:lvlText w:val=""/>
      <w:lvlJc w:val="left"/>
      <w:pPr>
        <w:ind w:left="2623" w:hanging="360"/>
      </w:pPr>
      <w:rPr>
        <w:rFonts w:ascii="Wingdings" w:hAnsi="Wingdings" w:hint="default"/>
      </w:rPr>
    </w:lvl>
    <w:lvl w:ilvl="3" w:tplc="040C0001" w:tentative="1">
      <w:start w:val="1"/>
      <w:numFmt w:val="bullet"/>
      <w:lvlText w:val=""/>
      <w:lvlJc w:val="left"/>
      <w:pPr>
        <w:ind w:left="3343" w:hanging="360"/>
      </w:pPr>
      <w:rPr>
        <w:rFonts w:ascii="Symbol" w:hAnsi="Symbol" w:hint="default"/>
      </w:rPr>
    </w:lvl>
    <w:lvl w:ilvl="4" w:tplc="040C0003" w:tentative="1">
      <w:start w:val="1"/>
      <w:numFmt w:val="bullet"/>
      <w:lvlText w:val="o"/>
      <w:lvlJc w:val="left"/>
      <w:pPr>
        <w:ind w:left="4063" w:hanging="360"/>
      </w:pPr>
      <w:rPr>
        <w:rFonts w:ascii="Courier New" w:hAnsi="Courier New" w:cs="Courier New" w:hint="default"/>
      </w:rPr>
    </w:lvl>
    <w:lvl w:ilvl="5" w:tplc="040C0005" w:tentative="1">
      <w:start w:val="1"/>
      <w:numFmt w:val="bullet"/>
      <w:lvlText w:val=""/>
      <w:lvlJc w:val="left"/>
      <w:pPr>
        <w:ind w:left="4783" w:hanging="360"/>
      </w:pPr>
      <w:rPr>
        <w:rFonts w:ascii="Wingdings" w:hAnsi="Wingdings" w:hint="default"/>
      </w:rPr>
    </w:lvl>
    <w:lvl w:ilvl="6" w:tplc="040C0001" w:tentative="1">
      <w:start w:val="1"/>
      <w:numFmt w:val="bullet"/>
      <w:lvlText w:val=""/>
      <w:lvlJc w:val="left"/>
      <w:pPr>
        <w:ind w:left="5503" w:hanging="360"/>
      </w:pPr>
      <w:rPr>
        <w:rFonts w:ascii="Symbol" w:hAnsi="Symbol" w:hint="default"/>
      </w:rPr>
    </w:lvl>
    <w:lvl w:ilvl="7" w:tplc="040C0003" w:tentative="1">
      <w:start w:val="1"/>
      <w:numFmt w:val="bullet"/>
      <w:lvlText w:val="o"/>
      <w:lvlJc w:val="left"/>
      <w:pPr>
        <w:ind w:left="6223" w:hanging="360"/>
      </w:pPr>
      <w:rPr>
        <w:rFonts w:ascii="Courier New" w:hAnsi="Courier New" w:cs="Courier New" w:hint="default"/>
      </w:rPr>
    </w:lvl>
    <w:lvl w:ilvl="8" w:tplc="040C0005" w:tentative="1">
      <w:start w:val="1"/>
      <w:numFmt w:val="bullet"/>
      <w:lvlText w:val=""/>
      <w:lvlJc w:val="left"/>
      <w:pPr>
        <w:ind w:left="6943" w:hanging="360"/>
      </w:pPr>
      <w:rPr>
        <w:rFonts w:ascii="Wingdings" w:hAnsi="Wingdings" w:hint="default"/>
      </w:rPr>
    </w:lvl>
  </w:abstractNum>
  <w:num w:numId="1" w16cid:durableId="707265489">
    <w:abstractNumId w:val="6"/>
  </w:num>
  <w:num w:numId="2" w16cid:durableId="613945077">
    <w:abstractNumId w:val="10"/>
  </w:num>
  <w:num w:numId="3" w16cid:durableId="1414818709">
    <w:abstractNumId w:val="2"/>
  </w:num>
  <w:num w:numId="4" w16cid:durableId="1737044335">
    <w:abstractNumId w:val="1"/>
  </w:num>
  <w:num w:numId="5" w16cid:durableId="902713941">
    <w:abstractNumId w:val="4"/>
  </w:num>
  <w:num w:numId="6" w16cid:durableId="710572624">
    <w:abstractNumId w:val="3"/>
  </w:num>
  <w:num w:numId="7" w16cid:durableId="345206260">
    <w:abstractNumId w:val="8"/>
  </w:num>
  <w:num w:numId="8" w16cid:durableId="572087402">
    <w:abstractNumId w:val="5"/>
  </w:num>
  <w:num w:numId="9" w16cid:durableId="2079936143">
    <w:abstractNumId w:val="7"/>
  </w:num>
  <w:num w:numId="10" w16cid:durableId="661740572">
    <w:abstractNumId w:val="11"/>
  </w:num>
  <w:num w:numId="11" w16cid:durableId="998536044">
    <w:abstractNumId w:val="0"/>
  </w:num>
  <w:num w:numId="12" w16cid:durableId="1858158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A3"/>
    <w:rsid w:val="00025B18"/>
    <w:rsid w:val="00055C73"/>
    <w:rsid w:val="00057013"/>
    <w:rsid w:val="0006005B"/>
    <w:rsid w:val="0006360F"/>
    <w:rsid w:val="000651F5"/>
    <w:rsid w:val="00080BBB"/>
    <w:rsid w:val="00094818"/>
    <w:rsid w:val="00097905"/>
    <w:rsid w:val="000A1682"/>
    <w:rsid w:val="000B4F05"/>
    <w:rsid w:val="000B682B"/>
    <w:rsid w:val="000D249A"/>
    <w:rsid w:val="000E033C"/>
    <w:rsid w:val="00104A31"/>
    <w:rsid w:val="00106A44"/>
    <w:rsid w:val="00123FB1"/>
    <w:rsid w:val="00140B98"/>
    <w:rsid w:val="00161873"/>
    <w:rsid w:val="001926F8"/>
    <w:rsid w:val="00193E3C"/>
    <w:rsid w:val="001A2398"/>
    <w:rsid w:val="001C378F"/>
    <w:rsid w:val="001D0EFD"/>
    <w:rsid w:val="001D3154"/>
    <w:rsid w:val="002106A4"/>
    <w:rsid w:val="00215B4C"/>
    <w:rsid w:val="00222989"/>
    <w:rsid w:val="00243910"/>
    <w:rsid w:val="002445CF"/>
    <w:rsid w:val="00252407"/>
    <w:rsid w:val="00255DF6"/>
    <w:rsid w:val="00260D11"/>
    <w:rsid w:val="00276958"/>
    <w:rsid w:val="00277986"/>
    <w:rsid w:val="002825B5"/>
    <w:rsid w:val="002877FD"/>
    <w:rsid w:val="002C441E"/>
    <w:rsid w:val="002D1536"/>
    <w:rsid w:val="002E57D0"/>
    <w:rsid w:val="002F7479"/>
    <w:rsid w:val="00305305"/>
    <w:rsid w:val="00322A63"/>
    <w:rsid w:val="003347F4"/>
    <w:rsid w:val="003349E5"/>
    <w:rsid w:val="0034523B"/>
    <w:rsid w:val="00361B0E"/>
    <w:rsid w:val="00367AB1"/>
    <w:rsid w:val="0037789E"/>
    <w:rsid w:val="003813CA"/>
    <w:rsid w:val="00391CB1"/>
    <w:rsid w:val="003A1621"/>
    <w:rsid w:val="003A3007"/>
    <w:rsid w:val="003A7246"/>
    <w:rsid w:val="003C1118"/>
    <w:rsid w:val="003D73F5"/>
    <w:rsid w:val="003E1EF4"/>
    <w:rsid w:val="00430296"/>
    <w:rsid w:val="0043190F"/>
    <w:rsid w:val="004420A5"/>
    <w:rsid w:val="00454AF2"/>
    <w:rsid w:val="004617C1"/>
    <w:rsid w:val="00473079"/>
    <w:rsid w:val="004B0BE0"/>
    <w:rsid w:val="004B32DF"/>
    <w:rsid w:val="00503888"/>
    <w:rsid w:val="00507B5D"/>
    <w:rsid w:val="00513862"/>
    <w:rsid w:val="0051686E"/>
    <w:rsid w:val="00531DD8"/>
    <w:rsid w:val="00551D14"/>
    <w:rsid w:val="00553DA4"/>
    <w:rsid w:val="00572A75"/>
    <w:rsid w:val="00582236"/>
    <w:rsid w:val="005850A0"/>
    <w:rsid w:val="00594EB3"/>
    <w:rsid w:val="005A33A3"/>
    <w:rsid w:val="005B09CD"/>
    <w:rsid w:val="005C1674"/>
    <w:rsid w:val="005D60B9"/>
    <w:rsid w:val="005E40CA"/>
    <w:rsid w:val="00602D5F"/>
    <w:rsid w:val="006036B0"/>
    <w:rsid w:val="0061329F"/>
    <w:rsid w:val="00615BE8"/>
    <w:rsid w:val="006174AC"/>
    <w:rsid w:val="0062623A"/>
    <w:rsid w:val="00634301"/>
    <w:rsid w:val="00657628"/>
    <w:rsid w:val="00663B2A"/>
    <w:rsid w:val="00667D1D"/>
    <w:rsid w:val="006759B4"/>
    <w:rsid w:val="00697DED"/>
    <w:rsid w:val="006A1775"/>
    <w:rsid w:val="006B3ECA"/>
    <w:rsid w:val="006C21F0"/>
    <w:rsid w:val="006C4018"/>
    <w:rsid w:val="006D336A"/>
    <w:rsid w:val="006D546D"/>
    <w:rsid w:val="006E50B2"/>
    <w:rsid w:val="006F2C48"/>
    <w:rsid w:val="00706F12"/>
    <w:rsid w:val="0071490E"/>
    <w:rsid w:val="007210F6"/>
    <w:rsid w:val="007227FC"/>
    <w:rsid w:val="00745E19"/>
    <w:rsid w:val="00756C01"/>
    <w:rsid w:val="00761127"/>
    <w:rsid w:val="007619B0"/>
    <w:rsid w:val="00761D57"/>
    <w:rsid w:val="00764868"/>
    <w:rsid w:val="00774645"/>
    <w:rsid w:val="0078409E"/>
    <w:rsid w:val="00792A93"/>
    <w:rsid w:val="00794736"/>
    <w:rsid w:val="007971D1"/>
    <w:rsid w:val="007B0DE8"/>
    <w:rsid w:val="007C310D"/>
    <w:rsid w:val="007C4945"/>
    <w:rsid w:val="007C70DF"/>
    <w:rsid w:val="007F22BE"/>
    <w:rsid w:val="007F58FD"/>
    <w:rsid w:val="007F6052"/>
    <w:rsid w:val="007F79C2"/>
    <w:rsid w:val="00802AE1"/>
    <w:rsid w:val="00802B79"/>
    <w:rsid w:val="00814572"/>
    <w:rsid w:val="00820AB8"/>
    <w:rsid w:val="008270CC"/>
    <w:rsid w:val="00843385"/>
    <w:rsid w:val="0084410D"/>
    <w:rsid w:val="00881441"/>
    <w:rsid w:val="00882186"/>
    <w:rsid w:val="00895021"/>
    <w:rsid w:val="00895BB8"/>
    <w:rsid w:val="008A3679"/>
    <w:rsid w:val="008B5430"/>
    <w:rsid w:val="008B55D0"/>
    <w:rsid w:val="008C3D3D"/>
    <w:rsid w:val="008D2DE2"/>
    <w:rsid w:val="008E56F8"/>
    <w:rsid w:val="008F6B26"/>
    <w:rsid w:val="00925308"/>
    <w:rsid w:val="009339D6"/>
    <w:rsid w:val="009361B9"/>
    <w:rsid w:val="00940F3D"/>
    <w:rsid w:val="00952A15"/>
    <w:rsid w:val="00953A4D"/>
    <w:rsid w:val="00962D9E"/>
    <w:rsid w:val="00967E32"/>
    <w:rsid w:val="00982C6C"/>
    <w:rsid w:val="009C751B"/>
    <w:rsid w:val="009F7B96"/>
    <w:rsid w:val="00A1029A"/>
    <w:rsid w:val="00A15659"/>
    <w:rsid w:val="00A15FB7"/>
    <w:rsid w:val="00A22723"/>
    <w:rsid w:val="00A32584"/>
    <w:rsid w:val="00A425A8"/>
    <w:rsid w:val="00A54774"/>
    <w:rsid w:val="00A72083"/>
    <w:rsid w:val="00A97F60"/>
    <w:rsid w:val="00AC748B"/>
    <w:rsid w:val="00AD2133"/>
    <w:rsid w:val="00B00A94"/>
    <w:rsid w:val="00B10907"/>
    <w:rsid w:val="00B1446F"/>
    <w:rsid w:val="00B43EB5"/>
    <w:rsid w:val="00B50009"/>
    <w:rsid w:val="00B8064A"/>
    <w:rsid w:val="00B92A47"/>
    <w:rsid w:val="00BB1C0A"/>
    <w:rsid w:val="00BB2A05"/>
    <w:rsid w:val="00BC5CC2"/>
    <w:rsid w:val="00BC7E2A"/>
    <w:rsid w:val="00BF72C5"/>
    <w:rsid w:val="00C12A83"/>
    <w:rsid w:val="00C2157A"/>
    <w:rsid w:val="00C25C5C"/>
    <w:rsid w:val="00C36883"/>
    <w:rsid w:val="00C46D90"/>
    <w:rsid w:val="00C560B9"/>
    <w:rsid w:val="00C7366F"/>
    <w:rsid w:val="00CA0DB7"/>
    <w:rsid w:val="00CC3AD6"/>
    <w:rsid w:val="00CC6B5B"/>
    <w:rsid w:val="00CF2DF0"/>
    <w:rsid w:val="00D23986"/>
    <w:rsid w:val="00D31375"/>
    <w:rsid w:val="00D334BF"/>
    <w:rsid w:val="00D4617A"/>
    <w:rsid w:val="00D62F78"/>
    <w:rsid w:val="00D63990"/>
    <w:rsid w:val="00D77DEB"/>
    <w:rsid w:val="00D81498"/>
    <w:rsid w:val="00D840B6"/>
    <w:rsid w:val="00DB263B"/>
    <w:rsid w:val="00DC742B"/>
    <w:rsid w:val="00DC7481"/>
    <w:rsid w:val="00E326BE"/>
    <w:rsid w:val="00E35146"/>
    <w:rsid w:val="00E437F7"/>
    <w:rsid w:val="00E548FE"/>
    <w:rsid w:val="00E60A1B"/>
    <w:rsid w:val="00E62607"/>
    <w:rsid w:val="00E64B2A"/>
    <w:rsid w:val="00E7019F"/>
    <w:rsid w:val="00E74935"/>
    <w:rsid w:val="00E8646E"/>
    <w:rsid w:val="00EE5D99"/>
    <w:rsid w:val="00EF2543"/>
    <w:rsid w:val="00F14BBA"/>
    <w:rsid w:val="00F417D7"/>
    <w:rsid w:val="00F6503A"/>
    <w:rsid w:val="00F719CE"/>
    <w:rsid w:val="00F92193"/>
    <w:rsid w:val="00F95E1D"/>
    <w:rsid w:val="00FA5E7E"/>
    <w:rsid w:val="00FD0996"/>
    <w:rsid w:val="00FE7CF3"/>
    <w:rsid w:val="00FF5D01"/>
    <w:rsid w:val="00FF6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1B0B6"/>
  <w15:chartTrackingRefBased/>
  <w15:docId w15:val="{C12B8234-2552-4FD5-B988-29A5C216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A3"/>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A33A3"/>
    <w:rPr>
      <w:sz w:val="16"/>
      <w:szCs w:val="16"/>
    </w:rPr>
  </w:style>
  <w:style w:type="character" w:customStyle="1" w:styleId="BodyTextChar">
    <w:name w:val="Body Text Char"/>
    <w:basedOn w:val="DefaultParagraphFont"/>
    <w:link w:val="BodyText"/>
    <w:uiPriority w:val="1"/>
    <w:rsid w:val="005A33A3"/>
    <w:rPr>
      <w:rFonts w:ascii="Calibri" w:eastAsia="Calibri" w:hAnsi="Calibri" w:cs="Calibri"/>
      <w:sz w:val="16"/>
      <w:szCs w:val="16"/>
    </w:rPr>
  </w:style>
  <w:style w:type="paragraph" w:styleId="Title">
    <w:name w:val="Title"/>
    <w:basedOn w:val="Normal"/>
    <w:link w:val="TitleChar"/>
    <w:uiPriority w:val="10"/>
    <w:qFormat/>
    <w:rsid w:val="005A33A3"/>
    <w:pPr>
      <w:spacing w:before="2"/>
      <w:ind w:left="1923" w:right="2018"/>
      <w:jc w:val="center"/>
    </w:pPr>
    <w:rPr>
      <w:b/>
      <w:bCs/>
      <w:sz w:val="32"/>
      <w:szCs w:val="32"/>
      <w:u w:val="single" w:color="000000"/>
    </w:rPr>
  </w:style>
  <w:style w:type="character" w:customStyle="1" w:styleId="TitleChar">
    <w:name w:val="Title Char"/>
    <w:basedOn w:val="DefaultParagraphFont"/>
    <w:link w:val="Title"/>
    <w:uiPriority w:val="10"/>
    <w:rsid w:val="005A33A3"/>
    <w:rPr>
      <w:rFonts w:ascii="Calibri" w:eastAsia="Calibri" w:hAnsi="Calibri" w:cs="Calibri"/>
      <w:b/>
      <w:bCs/>
      <w:sz w:val="32"/>
      <w:szCs w:val="32"/>
      <w:u w:val="single" w:color="000000"/>
    </w:rPr>
  </w:style>
  <w:style w:type="paragraph" w:styleId="ListParagraph">
    <w:name w:val="List Paragraph"/>
    <w:basedOn w:val="Normal"/>
    <w:uiPriority w:val="1"/>
    <w:qFormat/>
    <w:rsid w:val="005A33A3"/>
    <w:pPr>
      <w:ind w:left="1036" w:hanging="360"/>
      <w:jc w:val="both"/>
    </w:pPr>
  </w:style>
  <w:style w:type="paragraph" w:customStyle="1" w:styleId="TableParagraph">
    <w:name w:val="Table Paragraph"/>
    <w:basedOn w:val="Normal"/>
    <w:uiPriority w:val="1"/>
    <w:qFormat/>
    <w:rsid w:val="005A33A3"/>
  </w:style>
  <w:style w:type="table" w:styleId="TableGrid">
    <w:name w:val="Table Grid"/>
    <w:basedOn w:val="TableNormal"/>
    <w:uiPriority w:val="39"/>
    <w:rsid w:val="005A33A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A33A3"/>
    <w:rPr>
      <w:sz w:val="20"/>
      <w:szCs w:val="20"/>
    </w:rPr>
  </w:style>
  <w:style w:type="character" w:customStyle="1" w:styleId="FootnoteTextChar">
    <w:name w:val="Footnote Text Char"/>
    <w:basedOn w:val="DefaultParagraphFont"/>
    <w:link w:val="FootnoteText"/>
    <w:uiPriority w:val="99"/>
    <w:rsid w:val="005A33A3"/>
    <w:rPr>
      <w:rFonts w:ascii="Calibri" w:eastAsia="Calibri" w:hAnsi="Calibri" w:cs="Calibri"/>
      <w:sz w:val="20"/>
      <w:szCs w:val="20"/>
    </w:rPr>
  </w:style>
  <w:style w:type="character" w:styleId="FootnoteReference">
    <w:name w:val="footnote reference"/>
    <w:basedOn w:val="DefaultParagraphFont"/>
    <w:uiPriority w:val="99"/>
    <w:semiHidden/>
    <w:unhideWhenUsed/>
    <w:rsid w:val="005A33A3"/>
    <w:rPr>
      <w:vertAlign w:val="superscript"/>
    </w:rPr>
  </w:style>
  <w:style w:type="paragraph" w:styleId="Header">
    <w:name w:val="header"/>
    <w:basedOn w:val="Normal"/>
    <w:link w:val="HeaderChar"/>
    <w:uiPriority w:val="99"/>
    <w:unhideWhenUsed/>
    <w:rsid w:val="005A33A3"/>
    <w:pPr>
      <w:tabs>
        <w:tab w:val="center" w:pos="4536"/>
        <w:tab w:val="right" w:pos="9072"/>
      </w:tabs>
    </w:pPr>
  </w:style>
  <w:style w:type="character" w:customStyle="1" w:styleId="HeaderChar">
    <w:name w:val="Header Char"/>
    <w:basedOn w:val="DefaultParagraphFont"/>
    <w:link w:val="Header"/>
    <w:uiPriority w:val="99"/>
    <w:rsid w:val="005A33A3"/>
    <w:rPr>
      <w:rFonts w:ascii="Calibri" w:eastAsia="Calibri" w:hAnsi="Calibri" w:cs="Calibri"/>
    </w:rPr>
  </w:style>
  <w:style w:type="paragraph" w:styleId="Footer">
    <w:name w:val="footer"/>
    <w:basedOn w:val="Normal"/>
    <w:link w:val="FooterChar"/>
    <w:uiPriority w:val="99"/>
    <w:unhideWhenUsed/>
    <w:rsid w:val="005A33A3"/>
    <w:pPr>
      <w:tabs>
        <w:tab w:val="center" w:pos="4536"/>
        <w:tab w:val="right" w:pos="9072"/>
      </w:tabs>
    </w:pPr>
  </w:style>
  <w:style w:type="character" w:customStyle="1" w:styleId="FooterChar">
    <w:name w:val="Footer Char"/>
    <w:basedOn w:val="DefaultParagraphFont"/>
    <w:link w:val="Footer"/>
    <w:uiPriority w:val="99"/>
    <w:rsid w:val="005A33A3"/>
    <w:rPr>
      <w:rFonts w:ascii="Calibri" w:eastAsia="Calibri" w:hAnsi="Calibri" w:cs="Calibri"/>
    </w:rPr>
  </w:style>
  <w:style w:type="character" w:styleId="Hyperlink">
    <w:name w:val="Hyperlink"/>
    <w:basedOn w:val="DefaultParagraphFont"/>
    <w:uiPriority w:val="99"/>
    <w:unhideWhenUsed/>
    <w:rsid w:val="00276958"/>
    <w:rPr>
      <w:color w:val="0000FF" w:themeColor="hyperlink"/>
      <w:u w:val="single"/>
    </w:rPr>
  </w:style>
  <w:style w:type="character" w:styleId="UnresolvedMention">
    <w:name w:val="Unresolved Mention"/>
    <w:basedOn w:val="DefaultParagraphFont"/>
    <w:uiPriority w:val="99"/>
    <w:semiHidden/>
    <w:unhideWhenUsed/>
    <w:rsid w:val="00276958"/>
    <w:rPr>
      <w:color w:val="605E5C"/>
      <w:shd w:val="clear" w:color="auto" w:fill="E1DFDD"/>
    </w:rPr>
  </w:style>
  <w:style w:type="character" w:styleId="FollowedHyperlink">
    <w:name w:val="FollowedHyperlink"/>
    <w:basedOn w:val="DefaultParagraphFont"/>
    <w:uiPriority w:val="99"/>
    <w:semiHidden/>
    <w:unhideWhenUsed/>
    <w:rsid w:val="003A3007"/>
    <w:rPr>
      <w:color w:val="800080" w:themeColor="followedHyperlink"/>
      <w:u w:val="single"/>
    </w:rPr>
  </w:style>
  <w:style w:type="character" w:styleId="Emphasis">
    <w:name w:val="Emphasis"/>
    <w:basedOn w:val="DefaultParagraphFont"/>
    <w:uiPriority w:val="20"/>
    <w:qFormat/>
    <w:rsid w:val="00657628"/>
    <w:rPr>
      <w:i/>
      <w:iCs/>
    </w:rPr>
  </w:style>
  <w:style w:type="paragraph" w:styleId="Revision">
    <w:name w:val="Revision"/>
    <w:hidden/>
    <w:uiPriority w:val="99"/>
    <w:semiHidden/>
    <w:rsid w:val="00F719CE"/>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F92193"/>
    <w:rPr>
      <w:sz w:val="16"/>
      <w:szCs w:val="16"/>
    </w:rPr>
  </w:style>
  <w:style w:type="paragraph" w:styleId="CommentText">
    <w:name w:val="annotation text"/>
    <w:basedOn w:val="Normal"/>
    <w:link w:val="CommentTextChar"/>
    <w:uiPriority w:val="99"/>
    <w:unhideWhenUsed/>
    <w:rsid w:val="00F92193"/>
    <w:rPr>
      <w:sz w:val="20"/>
      <w:szCs w:val="20"/>
    </w:rPr>
  </w:style>
  <w:style w:type="character" w:customStyle="1" w:styleId="CommentTextChar">
    <w:name w:val="Comment Text Char"/>
    <w:basedOn w:val="DefaultParagraphFont"/>
    <w:link w:val="CommentText"/>
    <w:uiPriority w:val="99"/>
    <w:rsid w:val="00F9219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2193"/>
    <w:rPr>
      <w:b/>
      <w:bCs/>
    </w:rPr>
  </w:style>
  <w:style w:type="character" w:customStyle="1" w:styleId="CommentSubjectChar">
    <w:name w:val="Comment Subject Char"/>
    <w:basedOn w:val="CommentTextChar"/>
    <w:link w:val="CommentSubject"/>
    <w:uiPriority w:val="99"/>
    <w:semiHidden/>
    <w:rsid w:val="00F92193"/>
    <w:rPr>
      <w:rFonts w:ascii="Calibri" w:eastAsia="Calibri" w:hAnsi="Calibri" w:cs="Calibri"/>
      <w:b/>
      <w:bCs/>
      <w:sz w:val="20"/>
      <w:szCs w:val="20"/>
    </w:rPr>
  </w:style>
  <w:style w:type="paragraph" w:styleId="EndnoteText">
    <w:name w:val="endnote text"/>
    <w:basedOn w:val="Normal"/>
    <w:link w:val="EndnoteTextChar"/>
    <w:uiPriority w:val="99"/>
    <w:semiHidden/>
    <w:unhideWhenUsed/>
    <w:rsid w:val="00764868"/>
    <w:rPr>
      <w:sz w:val="20"/>
      <w:szCs w:val="20"/>
    </w:rPr>
  </w:style>
  <w:style w:type="character" w:customStyle="1" w:styleId="EndnoteTextChar">
    <w:name w:val="Endnote Text Char"/>
    <w:basedOn w:val="DefaultParagraphFont"/>
    <w:link w:val="EndnoteText"/>
    <w:uiPriority w:val="99"/>
    <w:semiHidden/>
    <w:rsid w:val="00764868"/>
    <w:rPr>
      <w:rFonts w:ascii="Calibri" w:eastAsia="Calibri" w:hAnsi="Calibri" w:cs="Calibri"/>
      <w:sz w:val="20"/>
      <w:szCs w:val="20"/>
    </w:rPr>
  </w:style>
  <w:style w:type="character" w:styleId="EndnoteReference">
    <w:name w:val="endnote reference"/>
    <w:basedOn w:val="DefaultParagraphFont"/>
    <w:uiPriority w:val="99"/>
    <w:semiHidden/>
    <w:unhideWhenUsed/>
    <w:rsid w:val="00764868"/>
    <w:rPr>
      <w:vertAlign w:val="superscript"/>
    </w:rPr>
  </w:style>
  <w:style w:type="table" w:customStyle="1" w:styleId="TableNormal1">
    <w:name w:val="Table Normal1"/>
    <w:uiPriority w:val="2"/>
    <w:semiHidden/>
    <w:unhideWhenUsed/>
    <w:qFormat/>
    <w:rsid w:val="00802B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e-en-france.gouv.fr/fr/aides-d-etat/aides-minim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83BC9BAC82949BE99BFE5CDC40FB0" ma:contentTypeVersion="3" ma:contentTypeDescription="Crée un document." ma:contentTypeScope="" ma:versionID="5cb1d1ac22929fd7fca2d0046eb9765b">
  <xsd:schema xmlns:xsd="http://www.w3.org/2001/XMLSchema" xmlns:xs="http://www.w3.org/2001/XMLSchema" xmlns:p="http://schemas.microsoft.com/office/2006/metadata/properties" xmlns:ns2="98c0fd29-e6eb-4182-8ac4-99bd9d8e0e68" targetNamespace="http://schemas.microsoft.com/office/2006/metadata/properties" ma:root="true" ma:fieldsID="fdd071128f6c98adb85d4752533dab55" ns2:_="">
    <xsd:import namespace="98c0fd29-e6eb-4182-8ac4-99bd9d8e0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0fd29-e6eb-4182-8ac4-99bd9d8e0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DA5F6-DE34-4B49-BF69-FFB0DC12D443}"/>
</file>

<file path=customXml/itemProps2.xml><?xml version="1.0" encoding="utf-8"?>
<ds:datastoreItem xmlns:ds="http://schemas.openxmlformats.org/officeDocument/2006/customXml" ds:itemID="{673A4428-DCB8-440D-9CB5-EA5AB46C89C1}">
  <ds:schemaRefs>
    <ds:schemaRef ds:uri="http://schemas.openxmlformats.org/officeDocument/2006/bibliography"/>
  </ds:schemaRefs>
</ds:datastoreItem>
</file>

<file path=customXml/itemProps3.xml><?xml version="1.0" encoding="utf-8"?>
<ds:datastoreItem xmlns:ds="http://schemas.openxmlformats.org/officeDocument/2006/customXml" ds:itemID="{6A62D7CA-6981-4E30-B634-38F330303E2D}">
  <ds:schemaRefs>
    <ds:schemaRef ds:uri="http://schemas.microsoft.com/office/2006/metadata/properties"/>
    <ds:schemaRef ds:uri="http://schemas.microsoft.com/office/infopath/2007/PartnerControls"/>
    <ds:schemaRef ds:uri="75a39c44-8079-4c19-98e5-70cff99aa81c"/>
    <ds:schemaRef ds:uri="d8c62e66-a98a-4d5f-b66a-ab5de4b81aa5"/>
  </ds:schemaRefs>
</ds:datastoreItem>
</file>

<file path=customXml/itemProps4.xml><?xml version="1.0" encoding="utf-8"?>
<ds:datastoreItem xmlns:ds="http://schemas.openxmlformats.org/officeDocument/2006/customXml" ds:itemID="{8535DBD3-7AD9-4B9F-9287-4A352F67684C}">
  <ds:schemaRefs>
    <ds:schemaRef ds:uri="http://schemas.microsoft.com/sharepoint/v3/contenttype/forms"/>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Normal.dotm</Template>
  <TotalTime>144</TotalTime>
  <Pages>1</Pages>
  <Words>452</Words>
  <Characters>2583</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3029</CharactersWithSpaces>
  <SharedDoc>false</SharedDoc>
  <HLinks>
    <vt:vector size="6" baseType="variant">
      <vt:variant>
        <vt:i4>6684797</vt:i4>
      </vt:variant>
      <vt:variant>
        <vt:i4>0</vt:i4>
      </vt:variant>
      <vt:variant>
        <vt:i4>0</vt:i4>
      </vt:variant>
      <vt:variant>
        <vt:i4>5</vt:i4>
      </vt:variant>
      <vt:variant>
        <vt:lpwstr>https://www.europe-en-france.gouv.fr/fr/aides-d-etat/aides-minimis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De-VERON Marie-Astrid</dc:creator>
  <cp:keywords/>
  <dc:description/>
  <cp:lastModifiedBy>BRY Andrea</cp:lastModifiedBy>
  <cp:revision>30</cp:revision>
  <dcterms:created xsi:type="dcterms:W3CDTF">2024-12-19T21:00:00Z</dcterms:created>
  <dcterms:modified xsi:type="dcterms:W3CDTF">2025-01-13T16:26:00Z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0x0101008C583BC9BAC82949BE99BFE5CDC40FB0</vt:lpwstr>
  </property>
  <property fmtid="{D5CDD505-2E9C-101B-9397-08002B2CF9AE}" pid="3" name="Order">
    <vt:r8>100</vt:r8>
  </property>
  <property fmtid="{D5CDD505-2E9C-101B-9397-08002B2CF9AE}" pid="4" name="MediaServiceImageTags">
    <vt:lpwstr/>
  </property>
</Properties>
</file>